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557912DD" w:rsidR="005A4CAE" w:rsidRPr="0020500F" w:rsidRDefault="00915C1C" w:rsidP="001B4446">
      <w:pPr>
        <w:pBdr>
          <w:top w:val="nil"/>
          <w:left w:val="nil"/>
          <w:bottom w:val="nil"/>
          <w:right w:val="nil"/>
          <w:between w:val="nil"/>
        </w:pBdr>
        <w:tabs>
          <w:tab w:val="center" w:pos="4680"/>
          <w:tab w:val="right" w:pos="9360"/>
        </w:tabs>
        <w:rPr>
          <w:rFonts w:ascii="Arial" w:hAnsi="Arial" w:cs="Arial"/>
          <w:color w:val="000000"/>
        </w:rPr>
        <w:sectPr w:rsidR="005A4CAE" w:rsidRPr="0020500F" w:rsidSect="00AA5153">
          <w:headerReference w:type="first" r:id="rId8"/>
          <w:footerReference w:type="first" r:id="rId9"/>
          <w:type w:val="continuous"/>
          <w:pgSz w:w="12240" w:h="15840"/>
          <w:pgMar w:top="1008" w:right="1152" w:bottom="806" w:left="1152" w:header="720" w:footer="0" w:gutter="0"/>
          <w:cols w:space="720"/>
          <w:titlePg/>
          <w:docGrid w:linePitch="360"/>
        </w:sectPr>
      </w:pPr>
      <w:r w:rsidRPr="0020500F">
        <w:rPr>
          <w:rFonts w:ascii="Arial" w:hAnsi="Arial" w:cs="Arial"/>
          <w:color w:val="000000"/>
        </w:rPr>
        <w:tab/>
      </w:r>
    </w:p>
    <w:p w14:paraId="26FC193B" w14:textId="117783C6" w:rsidR="00915C1C" w:rsidRPr="0020500F" w:rsidRDefault="00A641A5" w:rsidP="001B4446">
      <w:pPr>
        <w:pBdr>
          <w:top w:val="nil"/>
          <w:left w:val="nil"/>
          <w:bottom w:val="nil"/>
          <w:right w:val="nil"/>
          <w:between w:val="nil"/>
        </w:pBdr>
        <w:tabs>
          <w:tab w:val="center" w:pos="4680"/>
          <w:tab w:val="right" w:pos="9360"/>
        </w:tabs>
        <w:jc w:val="right"/>
        <w:rPr>
          <w:rFonts w:ascii="Arial" w:hAnsi="Arial" w:cs="Arial"/>
          <w:color w:val="000000"/>
        </w:rPr>
      </w:pPr>
      <w:r>
        <w:rPr>
          <w:rFonts w:ascii="Arial" w:hAnsi="Arial" w:cs="Arial"/>
          <w:color w:val="000000"/>
        </w:rPr>
        <w:t xml:space="preserve">August </w:t>
      </w:r>
      <w:r w:rsidR="001D01D4">
        <w:rPr>
          <w:rFonts w:ascii="Arial" w:hAnsi="Arial" w:cs="Arial"/>
          <w:color w:val="000000"/>
        </w:rPr>
        <w:t>12</w:t>
      </w:r>
      <w:r>
        <w:rPr>
          <w:rFonts w:ascii="Arial" w:hAnsi="Arial" w:cs="Arial"/>
          <w:color w:val="000000"/>
        </w:rPr>
        <w:t>, 2022</w:t>
      </w:r>
    </w:p>
    <w:p w14:paraId="50FD0E5E" w14:textId="46EE6226" w:rsidR="001B4446" w:rsidRDefault="003B1599" w:rsidP="00B27AA3">
      <w:pPr>
        <w:shd w:val="clear" w:color="auto" w:fill="FFFFFF"/>
        <w:ind w:left="-180" w:right="-58"/>
        <w:rPr>
          <w:rFonts w:ascii="Arial" w:hAnsi="Arial" w:cs="Arial"/>
          <w:color w:val="000000" w:themeColor="text1"/>
          <w:sz w:val="28"/>
          <w:szCs w:val="28"/>
          <w:u w:val="single"/>
        </w:rPr>
      </w:pPr>
      <w:r>
        <w:rPr>
          <w:rFonts w:ascii="Arial" w:hAnsi="Arial" w:cs="Arial"/>
          <w:b/>
          <w:bCs/>
          <w:color w:val="000000" w:themeColor="text1"/>
          <w:sz w:val="28"/>
          <w:szCs w:val="28"/>
          <w:u w:val="single"/>
        </w:rPr>
        <w:t>In this Issue:</w:t>
      </w:r>
    </w:p>
    <w:p w14:paraId="4768C86C" w14:textId="77777777" w:rsidR="00D87255" w:rsidRDefault="00D87255" w:rsidP="001B4446">
      <w:pPr>
        <w:shd w:val="clear" w:color="auto" w:fill="FFFFFF"/>
        <w:ind w:right="-58"/>
        <w:rPr>
          <w:rFonts w:ascii="Arial" w:hAnsi="Arial" w:cs="Arial"/>
          <w:i/>
          <w:iCs/>
          <w:color w:val="000000" w:themeColor="text1"/>
          <w:sz w:val="22"/>
          <w:szCs w:val="22"/>
        </w:rPr>
        <w:sectPr w:rsidR="00D87255" w:rsidSect="00AA5153">
          <w:type w:val="continuous"/>
          <w:pgSz w:w="12240" w:h="15840"/>
          <w:pgMar w:top="1008" w:right="1152" w:bottom="806" w:left="1152" w:header="720" w:footer="0" w:gutter="0"/>
          <w:cols w:space="720"/>
          <w:titlePg/>
          <w:docGrid w:linePitch="360"/>
        </w:sectPr>
      </w:pPr>
    </w:p>
    <w:p w14:paraId="60DE6D96" w14:textId="7DBC760D" w:rsidR="004C643E" w:rsidRPr="00B91810" w:rsidRDefault="00E27F21" w:rsidP="0043187C">
      <w:pPr>
        <w:shd w:val="clear" w:color="auto" w:fill="FFFFFF"/>
        <w:ind w:left="180" w:right="-58" w:hanging="360"/>
        <w:rPr>
          <w:rFonts w:ascii="Arial" w:hAnsi="Arial" w:cs="Arial"/>
          <w:color w:val="000000" w:themeColor="text1"/>
          <w:sz w:val="22"/>
          <w:szCs w:val="22"/>
        </w:rPr>
      </w:pPr>
      <w:hyperlink w:anchor="_Remember_your_Youth" w:history="1">
        <w:r w:rsidRPr="00E27F21">
          <w:rPr>
            <w:rStyle w:val="Hyperlink"/>
            <w:rFonts w:ascii="Arial" w:hAnsi="Arial" w:cs="Arial"/>
            <w:i/>
            <w:iCs/>
            <w:sz w:val="22"/>
            <w:szCs w:val="22"/>
          </w:rPr>
          <w:t>Remember your Youth going back to school</w:t>
        </w:r>
      </w:hyperlink>
      <w:r>
        <w:rPr>
          <w:rFonts w:ascii="Arial" w:hAnsi="Arial" w:cs="Arial"/>
          <w:i/>
          <w:iCs/>
          <w:sz w:val="22"/>
          <w:szCs w:val="22"/>
        </w:rPr>
        <w:br/>
      </w:r>
      <w:r w:rsidR="004C643E" w:rsidRPr="00B91810">
        <w:rPr>
          <w:rFonts w:ascii="Arial" w:hAnsi="Arial" w:cs="Arial"/>
          <w:color w:val="000000" w:themeColor="text1"/>
          <w:sz w:val="22"/>
          <w:szCs w:val="22"/>
        </w:rPr>
        <w:t xml:space="preserve"> b</w:t>
      </w:r>
      <w:r w:rsidR="003B1599" w:rsidRPr="00B91810">
        <w:rPr>
          <w:rFonts w:ascii="Arial" w:hAnsi="Arial" w:cs="Arial"/>
          <w:color w:val="000000" w:themeColor="text1"/>
          <w:sz w:val="22"/>
          <w:szCs w:val="22"/>
        </w:rPr>
        <w:t>y Betsy Huber</w:t>
      </w:r>
    </w:p>
    <w:p w14:paraId="0497F9AA" w14:textId="6245B529" w:rsidR="00063E64" w:rsidRPr="00B91810" w:rsidRDefault="00E27F21" w:rsidP="0043187C">
      <w:pPr>
        <w:shd w:val="clear" w:color="auto" w:fill="FFFFFF"/>
        <w:ind w:left="180" w:right="-58" w:hanging="360"/>
        <w:rPr>
          <w:rFonts w:ascii="Arial" w:hAnsi="Arial" w:cs="Arial"/>
          <w:color w:val="000000" w:themeColor="text1"/>
          <w:sz w:val="22"/>
          <w:szCs w:val="22"/>
        </w:rPr>
      </w:pPr>
      <w:hyperlink w:anchor="_The_challenge_of" w:history="1">
        <w:r w:rsidRPr="00E27F21">
          <w:rPr>
            <w:rStyle w:val="Hyperlink"/>
            <w:rFonts w:ascii="Arial" w:hAnsi="Arial" w:cs="Arial"/>
            <w:i/>
            <w:iCs/>
            <w:sz w:val="22"/>
            <w:szCs w:val="22"/>
          </w:rPr>
          <w:t>The challenge of the Perfect Square</w:t>
        </w:r>
      </w:hyperlink>
      <w:r w:rsidR="00063E64" w:rsidRPr="00B91810">
        <w:rPr>
          <w:rFonts w:ascii="Arial" w:hAnsi="Arial" w:cs="Arial"/>
          <w:i/>
          <w:iCs/>
          <w:color w:val="000000" w:themeColor="text1"/>
          <w:sz w:val="22"/>
          <w:szCs w:val="22"/>
        </w:rPr>
        <w:t xml:space="preserve"> </w:t>
      </w:r>
      <w:r w:rsidR="0043187C">
        <w:rPr>
          <w:rFonts w:ascii="Arial" w:hAnsi="Arial" w:cs="Arial"/>
          <w:i/>
          <w:iCs/>
          <w:color w:val="000000" w:themeColor="text1"/>
          <w:sz w:val="22"/>
          <w:szCs w:val="22"/>
        </w:rPr>
        <w:br/>
      </w:r>
      <w:r w:rsidR="00063E64" w:rsidRPr="00B91810">
        <w:rPr>
          <w:rFonts w:ascii="Arial" w:hAnsi="Arial" w:cs="Arial"/>
          <w:color w:val="000000" w:themeColor="text1"/>
          <w:sz w:val="22"/>
          <w:szCs w:val="22"/>
        </w:rPr>
        <w:t xml:space="preserve">by </w:t>
      </w:r>
      <w:r>
        <w:rPr>
          <w:rFonts w:ascii="Arial" w:hAnsi="Arial" w:cs="Arial"/>
          <w:color w:val="000000" w:themeColor="text1"/>
          <w:sz w:val="22"/>
          <w:szCs w:val="22"/>
        </w:rPr>
        <w:t>Mandy Bostwick</w:t>
      </w:r>
    </w:p>
    <w:p w14:paraId="1EFE91A9" w14:textId="12CE1A54" w:rsidR="003B1599" w:rsidRDefault="00E27F21" w:rsidP="0043187C">
      <w:pPr>
        <w:shd w:val="clear" w:color="auto" w:fill="FFFFFF"/>
        <w:ind w:left="180" w:right="-58" w:hanging="360"/>
        <w:rPr>
          <w:rFonts w:ascii="Arial" w:hAnsi="Arial" w:cs="Arial"/>
          <w:color w:val="000000" w:themeColor="text1"/>
          <w:sz w:val="22"/>
          <w:szCs w:val="22"/>
        </w:rPr>
      </w:pPr>
      <w:hyperlink w:anchor="_Register_for_the" w:history="1">
        <w:r w:rsidR="003B1599" w:rsidRPr="00E27F21">
          <w:rPr>
            <w:rStyle w:val="Hyperlink"/>
            <w:rFonts w:ascii="Arial" w:hAnsi="Arial" w:cs="Arial"/>
            <w:i/>
            <w:iCs/>
            <w:sz w:val="22"/>
            <w:szCs w:val="22"/>
          </w:rPr>
          <w:t>Register for 156</w:t>
        </w:r>
        <w:r w:rsidR="003B1599" w:rsidRPr="00E27F21">
          <w:rPr>
            <w:rStyle w:val="Hyperlink"/>
            <w:rFonts w:ascii="Arial" w:hAnsi="Arial" w:cs="Arial"/>
            <w:i/>
            <w:iCs/>
            <w:sz w:val="22"/>
            <w:szCs w:val="22"/>
            <w:vertAlign w:val="superscript"/>
          </w:rPr>
          <w:t>t</w:t>
        </w:r>
        <w:r w:rsidR="003B1599" w:rsidRPr="00E27F21">
          <w:rPr>
            <w:rStyle w:val="Hyperlink"/>
            <w:rFonts w:ascii="Arial" w:hAnsi="Arial" w:cs="Arial"/>
            <w:i/>
            <w:iCs/>
            <w:sz w:val="22"/>
            <w:szCs w:val="22"/>
            <w:vertAlign w:val="superscript"/>
          </w:rPr>
          <w:t>h</w:t>
        </w:r>
        <w:r w:rsidR="003B1599" w:rsidRPr="00E27F21">
          <w:rPr>
            <w:rStyle w:val="Hyperlink"/>
            <w:rFonts w:ascii="Arial" w:hAnsi="Arial" w:cs="Arial"/>
            <w:i/>
            <w:iCs/>
            <w:sz w:val="22"/>
            <w:szCs w:val="22"/>
          </w:rPr>
          <w:t xml:space="preserve"> Annual C</w:t>
        </w:r>
        <w:r w:rsidR="003B1599" w:rsidRPr="00E27F21">
          <w:rPr>
            <w:rStyle w:val="Hyperlink"/>
            <w:rFonts w:ascii="Arial" w:hAnsi="Arial" w:cs="Arial"/>
            <w:i/>
            <w:iCs/>
            <w:sz w:val="22"/>
            <w:szCs w:val="22"/>
          </w:rPr>
          <w:t>o</w:t>
        </w:r>
        <w:r w:rsidR="003B1599" w:rsidRPr="00E27F21">
          <w:rPr>
            <w:rStyle w:val="Hyperlink"/>
            <w:rFonts w:ascii="Arial" w:hAnsi="Arial" w:cs="Arial"/>
            <w:i/>
            <w:iCs/>
            <w:sz w:val="22"/>
            <w:szCs w:val="22"/>
          </w:rPr>
          <w:t>n</w:t>
        </w:r>
        <w:r w:rsidR="003B1599" w:rsidRPr="00E27F21">
          <w:rPr>
            <w:rStyle w:val="Hyperlink"/>
            <w:rFonts w:ascii="Arial" w:hAnsi="Arial" w:cs="Arial"/>
            <w:i/>
            <w:iCs/>
            <w:sz w:val="22"/>
            <w:szCs w:val="22"/>
          </w:rPr>
          <w:t>vention</w:t>
        </w:r>
      </w:hyperlink>
      <w:r w:rsidR="001B4446" w:rsidRPr="00B91810">
        <w:rPr>
          <w:rFonts w:ascii="Arial" w:hAnsi="Arial" w:cs="Arial"/>
          <w:color w:val="000000" w:themeColor="text1"/>
          <w:sz w:val="22"/>
          <w:szCs w:val="22"/>
        </w:rPr>
        <w:t xml:space="preserve"> </w:t>
      </w:r>
      <w:r w:rsidR="00B27AA3" w:rsidRPr="00B91810">
        <w:rPr>
          <w:rFonts w:ascii="Arial" w:hAnsi="Arial" w:cs="Arial"/>
          <w:color w:val="000000" w:themeColor="text1"/>
          <w:sz w:val="22"/>
          <w:szCs w:val="22"/>
        </w:rPr>
        <w:br/>
      </w:r>
      <w:r w:rsidR="001B4446" w:rsidRPr="00B91810">
        <w:rPr>
          <w:rFonts w:ascii="Arial" w:hAnsi="Arial" w:cs="Arial"/>
          <w:color w:val="000000" w:themeColor="text1"/>
          <w:sz w:val="22"/>
          <w:szCs w:val="22"/>
        </w:rPr>
        <w:t>by Samantha Wilkins</w:t>
      </w:r>
    </w:p>
    <w:p w14:paraId="2F1D7667" w14:textId="1823C0C9" w:rsidR="0043187C" w:rsidRDefault="00E27F21" w:rsidP="0043187C">
      <w:pPr>
        <w:shd w:val="clear" w:color="auto" w:fill="FFFFFF"/>
        <w:ind w:left="180" w:right="-58" w:hanging="360"/>
        <w:rPr>
          <w:rFonts w:ascii="Arial" w:hAnsi="Arial" w:cs="Arial"/>
          <w:i/>
          <w:iCs/>
          <w:color w:val="000000" w:themeColor="text1"/>
          <w:sz w:val="22"/>
          <w:szCs w:val="22"/>
        </w:rPr>
      </w:pPr>
      <w:hyperlink w:anchor="_Western_Region_Poker" w:history="1">
        <w:r w:rsidRPr="00E27F21">
          <w:rPr>
            <w:rStyle w:val="Hyperlink"/>
            <w:rFonts w:ascii="Arial" w:hAnsi="Arial" w:cs="Arial"/>
            <w:i/>
            <w:iCs/>
            <w:sz w:val="22"/>
            <w:szCs w:val="22"/>
          </w:rPr>
          <w:t>Western Region Poker Chip Fundraiser</w:t>
        </w:r>
      </w:hyperlink>
    </w:p>
    <w:p w14:paraId="765C43DD" w14:textId="0AB939B2" w:rsidR="00E27F21" w:rsidRPr="00E27F21" w:rsidRDefault="00E27F21" w:rsidP="0043187C">
      <w:pPr>
        <w:shd w:val="clear" w:color="auto" w:fill="FFFFFF"/>
        <w:ind w:left="180" w:right="-58" w:hanging="360"/>
        <w:rPr>
          <w:rFonts w:ascii="Arial" w:hAnsi="Arial" w:cs="Arial"/>
          <w:i/>
          <w:iCs/>
          <w:sz w:val="22"/>
          <w:szCs w:val="22"/>
        </w:rPr>
      </w:pPr>
      <w:hyperlink w:anchor="_Rural_Minds_releases" w:history="1">
        <w:r w:rsidRPr="00E27F21">
          <w:rPr>
            <w:rStyle w:val="Hyperlink"/>
            <w:rFonts w:ascii="Arial" w:hAnsi="Arial" w:cs="Arial"/>
            <w:i/>
            <w:iCs/>
            <w:sz w:val="22"/>
            <w:szCs w:val="22"/>
          </w:rPr>
          <w:t>Register for Rural Minds / National Grange webinar</w:t>
        </w:r>
      </w:hyperlink>
    </w:p>
    <w:p w14:paraId="787DF41A" w14:textId="1F706FCB" w:rsidR="00E27F21" w:rsidRDefault="00000000" w:rsidP="00E27F21">
      <w:pPr>
        <w:shd w:val="clear" w:color="auto" w:fill="FFFFFF"/>
        <w:ind w:left="180" w:right="-58" w:hanging="360"/>
        <w:rPr>
          <w:rStyle w:val="Hyperlink"/>
          <w:rFonts w:ascii="Arial" w:hAnsi="Arial" w:cs="Arial"/>
          <w:i/>
          <w:iCs/>
          <w:sz w:val="22"/>
          <w:szCs w:val="22"/>
        </w:rPr>
      </w:pPr>
      <w:hyperlink w:anchor="_National_Grange_President" w:history="1">
        <w:r w:rsidR="0043187C" w:rsidRPr="0043187C">
          <w:rPr>
            <w:rStyle w:val="Hyperlink"/>
            <w:rFonts w:ascii="Arial" w:hAnsi="Arial" w:cs="Arial"/>
            <w:i/>
            <w:iCs/>
            <w:sz w:val="22"/>
            <w:szCs w:val="22"/>
          </w:rPr>
          <w:t xml:space="preserve">National Grange </w:t>
        </w:r>
        <w:r w:rsidR="00E27F21">
          <w:rPr>
            <w:rStyle w:val="Hyperlink"/>
            <w:rFonts w:ascii="Arial" w:hAnsi="Arial" w:cs="Arial"/>
            <w:i/>
            <w:iCs/>
            <w:sz w:val="22"/>
            <w:szCs w:val="22"/>
          </w:rPr>
          <w:t>President</w:t>
        </w:r>
      </w:hyperlink>
      <w:r w:rsidR="00E27F21">
        <w:rPr>
          <w:rStyle w:val="Hyperlink"/>
          <w:rFonts w:ascii="Arial" w:hAnsi="Arial" w:cs="Arial"/>
          <w:i/>
          <w:iCs/>
          <w:sz w:val="22"/>
          <w:szCs w:val="22"/>
        </w:rPr>
        <w:t xml:space="preserve"> publishes op-ed</w:t>
      </w:r>
    </w:p>
    <w:p w14:paraId="377D7AD7" w14:textId="66762162" w:rsidR="00E27F21" w:rsidRPr="00E27F21" w:rsidRDefault="0075409A" w:rsidP="00E27F21">
      <w:pPr>
        <w:shd w:val="clear" w:color="auto" w:fill="FFFFFF"/>
        <w:ind w:left="180" w:right="-58" w:hanging="360"/>
        <w:rPr>
          <w:rFonts w:ascii="Arial" w:hAnsi="Arial" w:cs="Arial"/>
          <w:i/>
          <w:iCs/>
          <w:color w:val="0000FF"/>
          <w:sz w:val="22"/>
          <w:szCs w:val="22"/>
          <w:u w:val="single"/>
        </w:rPr>
      </w:pPr>
      <w:hyperlink w:anchor="_Advocacy_Playbook_–" w:history="1">
        <w:r w:rsidRPr="0075409A">
          <w:rPr>
            <w:rStyle w:val="Hyperlink"/>
            <w:rFonts w:ascii="Arial" w:hAnsi="Arial" w:cs="Arial"/>
            <w:i/>
            <w:iCs/>
            <w:sz w:val="22"/>
            <w:szCs w:val="22"/>
          </w:rPr>
          <w:t>Advocacy</w:t>
        </w:r>
        <w:r w:rsidR="00E27F21" w:rsidRPr="0075409A">
          <w:rPr>
            <w:rStyle w:val="Hyperlink"/>
            <w:rFonts w:ascii="Arial" w:hAnsi="Arial" w:cs="Arial"/>
            <w:i/>
            <w:iCs/>
            <w:sz w:val="22"/>
            <w:szCs w:val="22"/>
          </w:rPr>
          <w:t xml:space="preserve"> Playbook – Inflation Reduction Act</w:t>
        </w:r>
      </w:hyperlink>
    </w:p>
    <w:p w14:paraId="42D295AC" w14:textId="0B7719F8" w:rsidR="00B91810" w:rsidRDefault="00000000" w:rsidP="0043187C">
      <w:pPr>
        <w:ind w:left="180" w:hanging="360"/>
        <w:rPr>
          <w:rFonts w:ascii="Arial" w:hAnsi="Arial" w:cs="Arial"/>
          <w:i/>
          <w:iCs/>
          <w:sz w:val="22"/>
          <w:szCs w:val="22"/>
        </w:rPr>
      </w:pPr>
      <w:hyperlink w:anchor="Action" w:history="1">
        <w:r w:rsidR="00B91810" w:rsidRPr="00B91810">
          <w:rPr>
            <w:rStyle w:val="Hyperlink"/>
            <w:rFonts w:ascii="Arial" w:hAnsi="Arial" w:cs="Arial"/>
            <w:i/>
            <w:iCs/>
            <w:sz w:val="22"/>
            <w:szCs w:val="22"/>
          </w:rPr>
          <w:t xml:space="preserve">Are You a Grange </w:t>
        </w:r>
        <w:proofErr w:type="gramStart"/>
        <w:r w:rsidR="00B91810" w:rsidRPr="00B91810">
          <w:rPr>
            <w:rStyle w:val="Hyperlink"/>
            <w:rFonts w:ascii="Arial" w:hAnsi="Arial" w:cs="Arial"/>
            <w:i/>
            <w:iCs/>
            <w:sz w:val="22"/>
            <w:szCs w:val="22"/>
          </w:rPr>
          <w:t>In</w:t>
        </w:r>
        <w:proofErr w:type="gramEnd"/>
        <w:r w:rsidR="00B91810" w:rsidRPr="00B91810">
          <w:rPr>
            <w:rStyle w:val="Hyperlink"/>
            <w:rFonts w:ascii="Arial" w:hAnsi="Arial" w:cs="Arial"/>
            <w:i/>
            <w:iCs/>
            <w:sz w:val="22"/>
            <w:szCs w:val="22"/>
          </w:rPr>
          <w:t xml:space="preserve"> Ac</w:t>
        </w:r>
        <w:r w:rsidR="00B91810" w:rsidRPr="00B91810">
          <w:rPr>
            <w:rStyle w:val="Hyperlink"/>
            <w:rFonts w:ascii="Arial" w:hAnsi="Arial" w:cs="Arial"/>
            <w:i/>
            <w:iCs/>
            <w:sz w:val="22"/>
            <w:szCs w:val="22"/>
          </w:rPr>
          <w:t>t</w:t>
        </w:r>
        <w:r w:rsidR="00B91810" w:rsidRPr="00B91810">
          <w:rPr>
            <w:rStyle w:val="Hyperlink"/>
            <w:rFonts w:ascii="Arial" w:hAnsi="Arial" w:cs="Arial"/>
            <w:i/>
            <w:iCs/>
            <w:sz w:val="22"/>
            <w:szCs w:val="22"/>
          </w:rPr>
          <w:t>ion?</w:t>
        </w:r>
      </w:hyperlink>
    </w:p>
    <w:p w14:paraId="528E69B9" w14:textId="77777777" w:rsidR="00063E64" w:rsidRDefault="00000000" w:rsidP="00E27F21">
      <w:pPr>
        <w:ind w:left="180" w:hanging="360"/>
        <w:rPr>
          <w:rFonts w:ascii="Arial" w:hAnsi="Arial" w:cs="Arial"/>
          <w:i/>
          <w:iCs/>
          <w:color w:val="000000"/>
          <w:sz w:val="22"/>
          <w:szCs w:val="22"/>
          <w:bdr w:val="none" w:sz="0" w:space="0" w:color="auto" w:frame="1"/>
        </w:rPr>
      </w:pPr>
      <w:hyperlink w:anchor="SupplyStoreService" w:history="1">
        <w:r w:rsidR="00063E64" w:rsidRPr="0043187C">
          <w:rPr>
            <w:rStyle w:val="Hyperlink"/>
            <w:rFonts w:ascii="Arial" w:hAnsi="Arial" w:cs="Arial"/>
            <w:i/>
            <w:iCs/>
            <w:sz w:val="22"/>
            <w:szCs w:val="22"/>
          </w:rPr>
          <w:t xml:space="preserve">Grange Supply Store: </w:t>
        </w:r>
        <w:r w:rsidR="00B91810" w:rsidRPr="0043187C">
          <w:rPr>
            <w:rStyle w:val="Hyperlink"/>
            <w:rFonts w:ascii="Arial" w:hAnsi="Arial" w:cs="Arial"/>
            <w:i/>
            <w:iCs/>
            <w:sz w:val="22"/>
            <w:szCs w:val="22"/>
          </w:rPr>
          <w:t>P</w:t>
        </w:r>
        <w:r w:rsidR="0043187C" w:rsidRPr="0043187C">
          <w:rPr>
            <w:rStyle w:val="Hyperlink"/>
            <w:rFonts w:ascii="Arial" w:hAnsi="Arial" w:cs="Arial"/>
            <w:i/>
            <w:iCs/>
            <w:sz w:val="22"/>
            <w:szCs w:val="22"/>
          </w:rPr>
          <w:t>r</w:t>
        </w:r>
        <w:r w:rsidR="0043187C" w:rsidRPr="0043187C">
          <w:rPr>
            <w:rStyle w:val="Hyperlink"/>
            <w:rFonts w:ascii="Arial" w:hAnsi="Arial" w:cs="Arial"/>
            <w:i/>
            <w:iCs/>
            <w:sz w:val="22"/>
            <w:szCs w:val="22"/>
          </w:rPr>
          <w:t>omotional Materials</w:t>
        </w:r>
      </w:hyperlink>
      <w:bookmarkStart w:id="0" w:name="_Be_sure_to"/>
      <w:bookmarkStart w:id="1" w:name="_Inject_your_meetings"/>
      <w:bookmarkStart w:id="2" w:name="_Use_the_summer"/>
      <w:bookmarkStart w:id="3" w:name="_Busy_Grange_weekends"/>
      <w:bookmarkEnd w:id="0"/>
      <w:bookmarkEnd w:id="1"/>
      <w:bookmarkEnd w:id="2"/>
      <w:bookmarkEnd w:id="3"/>
    </w:p>
    <w:p w14:paraId="0ECF7687" w14:textId="3C2BBB73" w:rsidR="00E27F21" w:rsidRPr="00E27F21" w:rsidRDefault="00E27F21" w:rsidP="00E27F21">
      <w:pPr>
        <w:ind w:left="180" w:hanging="360"/>
        <w:rPr>
          <w:rStyle w:val="Hyperlink"/>
          <w:rFonts w:ascii="Arial" w:hAnsi="Arial" w:cs="Arial"/>
          <w:i/>
          <w:iCs/>
          <w:sz w:val="22"/>
          <w:szCs w:val="22"/>
          <w:bdr w:val="none" w:sz="0" w:space="0" w:color="auto" w:frame="1"/>
        </w:rPr>
        <w:sectPr w:rsidR="00E27F21" w:rsidRPr="00E27F21" w:rsidSect="00063E64">
          <w:type w:val="continuous"/>
          <w:pgSz w:w="12240" w:h="15840"/>
          <w:pgMar w:top="1008" w:right="1152" w:bottom="806" w:left="1152" w:header="720" w:footer="0" w:gutter="0"/>
          <w:cols w:num="2" w:space="720"/>
          <w:titlePg/>
          <w:docGrid w:linePitch="360"/>
        </w:sectPr>
      </w:pPr>
      <w:r>
        <w:rPr>
          <w:rFonts w:ascii="Arial" w:hAnsi="Arial" w:cs="Arial"/>
          <w:i/>
          <w:iCs/>
          <w:color w:val="000000"/>
          <w:sz w:val="22"/>
          <w:szCs w:val="22"/>
          <w:bdr w:val="none" w:sz="0" w:space="0" w:color="auto" w:frame="1"/>
        </w:rPr>
        <w:fldChar w:fldCharType="begin"/>
      </w:r>
      <w:r>
        <w:rPr>
          <w:rFonts w:ascii="Arial" w:hAnsi="Arial" w:cs="Arial"/>
          <w:i/>
          <w:iCs/>
          <w:color w:val="000000"/>
          <w:sz w:val="22"/>
          <w:szCs w:val="22"/>
          <w:bdr w:val="none" w:sz="0" w:space="0" w:color="auto" w:frame="1"/>
        </w:rPr>
        <w:instrText xml:space="preserve"> HYPERLINK  \l "_Grange_Member_Benefit_1" </w:instrText>
      </w:r>
      <w:r>
        <w:rPr>
          <w:rFonts w:ascii="Arial" w:hAnsi="Arial" w:cs="Arial"/>
          <w:i/>
          <w:iCs/>
          <w:color w:val="000000"/>
          <w:sz w:val="22"/>
          <w:szCs w:val="22"/>
          <w:bdr w:val="none" w:sz="0" w:space="0" w:color="auto" w:frame="1"/>
        </w:rPr>
      </w:r>
      <w:r>
        <w:rPr>
          <w:rFonts w:ascii="Arial" w:hAnsi="Arial" w:cs="Arial"/>
          <w:i/>
          <w:iCs/>
          <w:color w:val="000000"/>
          <w:sz w:val="22"/>
          <w:szCs w:val="22"/>
          <w:bdr w:val="none" w:sz="0" w:space="0" w:color="auto" w:frame="1"/>
        </w:rPr>
        <w:fldChar w:fldCharType="separate"/>
      </w:r>
      <w:r w:rsidRPr="00E27F21">
        <w:rPr>
          <w:rStyle w:val="Hyperlink"/>
          <w:rFonts w:ascii="Arial" w:hAnsi="Arial" w:cs="Arial"/>
          <w:i/>
          <w:iCs/>
          <w:sz w:val="22"/>
          <w:szCs w:val="22"/>
          <w:bdr w:val="none" w:sz="0" w:space="0" w:color="auto" w:frame="1"/>
        </w:rPr>
        <w:t>Grange Member Benefit: Me</w:t>
      </w:r>
      <w:r w:rsidRPr="00E27F21">
        <w:rPr>
          <w:rStyle w:val="Hyperlink"/>
          <w:rFonts w:ascii="Arial" w:hAnsi="Arial" w:cs="Arial"/>
          <w:i/>
          <w:iCs/>
          <w:sz w:val="22"/>
          <w:szCs w:val="22"/>
          <w:bdr w:val="none" w:sz="0" w:space="0" w:color="auto" w:frame="1"/>
        </w:rPr>
        <w:t>m</w:t>
      </w:r>
      <w:r w:rsidRPr="00E27F21">
        <w:rPr>
          <w:rStyle w:val="Hyperlink"/>
          <w:rFonts w:ascii="Arial" w:hAnsi="Arial" w:cs="Arial"/>
          <w:i/>
          <w:iCs/>
          <w:sz w:val="22"/>
          <w:szCs w:val="22"/>
          <w:bdr w:val="none" w:sz="0" w:space="0" w:color="auto" w:frame="1"/>
        </w:rPr>
        <w:t>ber Option</w:t>
      </w:r>
      <w:r w:rsidRPr="00E27F21">
        <w:rPr>
          <w:rStyle w:val="Hyperlink"/>
          <w:rFonts w:ascii="Arial" w:hAnsi="Arial" w:cs="Arial"/>
          <w:i/>
          <w:iCs/>
          <w:sz w:val="22"/>
          <w:szCs w:val="22"/>
          <w:bdr w:val="none" w:sz="0" w:space="0" w:color="auto" w:frame="1"/>
        </w:rPr>
        <w:t>s</w:t>
      </w:r>
    </w:p>
    <w:bookmarkStart w:id="4" w:name="_Busy_Grange_weekends_1"/>
    <w:bookmarkEnd w:id="4"/>
    <w:p w14:paraId="0059358A" w14:textId="3C1F6A4C" w:rsidR="00B91810" w:rsidRDefault="00E27F21" w:rsidP="00063E64">
      <w:pPr>
        <w:pStyle w:val="Heading2"/>
        <w:rPr>
          <w:rFonts w:ascii="Arial" w:eastAsia="Times New Roman" w:hAnsi="Arial" w:cs="Arial"/>
          <w:b/>
          <w:bCs/>
          <w:sz w:val="28"/>
          <w:szCs w:val="28"/>
          <w:u w:val="single"/>
        </w:rPr>
      </w:pPr>
      <w:r>
        <w:rPr>
          <w:rFonts w:ascii="Arial" w:eastAsia="Times New Roman" w:hAnsi="Arial" w:cs="Arial"/>
          <w:i/>
          <w:iCs/>
          <w:color w:val="000000"/>
          <w:sz w:val="22"/>
          <w:szCs w:val="22"/>
          <w:bdr w:val="none" w:sz="0" w:space="0" w:color="auto" w:frame="1"/>
        </w:rPr>
        <w:fldChar w:fldCharType="end"/>
      </w:r>
    </w:p>
    <w:p w14:paraId="3B9D67E3" w14:textId="3DAA3C44" w:rsidR="001B4446" w:rsidRPr="00063E64" w:rsidRDefault="00A0621F" w:rsidP="00063E64">
      <w:pPr>
        <w:pStyle w:val="Heading2"/>
        <w:rPr>
          <w:rFonts w:ascii="Arial" w:eastAsia="Times New Roman" w:hAnsi="Arial" w:cs="Arial"/>
          <w:b/>
          <w:bCs/>
          <w:sz w:val="28"/>
          <w:szCs w:val="28"/>
          <w:u w:val="single"/>
        </w:rPr>
      </w:pPr>
      <w:bookmarkStart w:id="5" w:name="_National_Grange_heads"/>
      <w:bookmarkStart w:id="6" w:name="_Wonderama!"/>
      <w:bookmarkStart w:id="7" w:name="_Remember_your_Youth"/>
      <w:bookmarkEnd w:id="5"/>
      <w:bookmarkEnd w:id="6"/>
      <w:bookmarkEnd w:id="7"/>
      <w:r>
        <w:rPr>
          <w:rFonts w:ascii="Arial" w:eastAsia="Times New Roman" w:hAnsi="Arial" w:cs="Arial"/>
          <w:b/>
          <w:bCs/>
          <w:sz w:val="28"/>
          <w:szCs w:val="28"/>
          <w:u w:val="single"/>
        </w:rPr>
        <w:t xml:space="preserve">Remember your Youth </w:t>
      </w:r>
      <w:r w:rsidR="001A6FFE">
        <w:rPr>
          <w:rFonts w:ascii="Arial" w:eastAsia="Times New Roman" w:hAnsi="Arial" w:cs="Arial"/>
          <w:b/>
          <w:bCs/>
          <w:sz w:val="28"/>
          <w:szCs w:val="28"/>
          <w:u w:val="single"/>
        </w:rPr>
        <w:t>going</w:t>
      </w:r>
      <w:r>
        <w:rPr>
          <w:rFonts w:ascii="Arial" w:eastAsia="Times New Roman" w:hAnsi="Arial" w:cs="Arial"/>
          <w:b/>
          <w:bCs/>
          <w:sz w:val="28"/>
          <w:szCs w:val="28"/>
          <w:u w:val="single"/>
        </w:rPr>
        <w:t xml:space="preserve"> back</w:t>
      </w:r>
      <w:r w:rsidR="001A6FFE">
        <w:rPr>
          <w:rFonts w:ascii="Arial" w:eastAsia="Times New Roman" w:hAnsi="Arial" w:cs="Arial"/>
          <w:b/>
          <w:bCs/>
          <w:sz w:val="28"/>
          <w:szCs w:val="28"/>
          <w:u w:val="single"/>
        </w:rPr>
        <w:t xml:space="preserve"> </w:t>
      </w:r>
      <w:r>
        <w:rPr>
          <w:rFonts w:ascii="Arial" w:eastAsia="Times New Roman" w:hAnsi="Arial" w:cs="Arial"/>
          <w:b/>
          <w:bCs/>
          <w:sz w:val="28"/>
          <w:szCs w:val="28"/>
          <w:u w:val="single"/>
        </w:rPr>
        <w:t>to</w:t>
      </w:r>
      <w:r w:rsidR="001A6FFE">
        <w:rPr>
          <w:rFonts w:ascii="Arial" w:eastAsia="Times New Roman" w:hAnsi="Arial" w:cs="Arial"/>
          <w:b/>
          <w:bCs/>
          <w:sz w:val="28"/>
          <w:szCs w:val="28"/>
          <w:u w:val="single"/>
        </w:rPr>
        <w:t xml:space="preserve"> </w:t>
      </w:r>
      <w:r>
        <w:rPr>
          <w:rFonts w:ascii="Arial" w:eastAsia="Times New Roman" w:hAnsi="Arial" w:cs="Arial"/>
          <w:b/>
          <w:bCs/>
          <w:sz w:val="28"/>
          <w:szCs w:val="28"/>
          <w:u w:val="single"/>
        </w:rPr>
        <w:t>school</w:t>
      </w:r>
    </w:p>
    <w:p w14:paraId="2D50F815" w14:textId="623EE67B" w:rsidR="00DB51CE" w:rsidRPr="001B4446" w:rsidRDefault="0013455C" w:rsidP="001B4446">
      <w:pPr>
        <w:rPr>
          <w:rFonts w:ascii="Arial" w:hAnsi="Arial" w:cs="Arial"/>
        </w:rPr>
      </w:pPr>
      <w:r w:rsidRPr="001B4446">
        <w:rPr>
          <w:rFonts w:ascii="Arial" w:hAnsi="Arial" w:cs="Arial"/>
          <w:i/>
          <w:iCs/>
        </w:rPr>
        <w:t xml:space="preserve">By </w:t>
      </w:r>
      <w:hyperlink r:id="rId10" w:history="1">
        <w:r w:rsidRPr="001B4446">
          <w:rPr>
            <w:rStyle w:val="Hyperlink"/>
            <w:rFonts w:ascii="Arial" w:hAnsi="Arial" w:cs="Arial"/>
            <w:i/>
            <w:iCs/>
            <w:color w:val="000000" w:themeColor="text1"/>
          </w:rPr>
          <w:t>Betsy Huber</w:t>
        </w:r>
      </w:hyperlink>
      <w:r w:rsidRPr="001B4446">
        <w:rPr>
          <w:rFonts w:ascii="Arial" w:hAnsi="Arial" w:cs="Arial"/>
          <w:i/>
          <w:iCs/>
        </w:rPr>
        <w:t>, National Grange President</w:t>
      </w:r>
    </w:p>
    <w:p w14:paraId="14FEBB72" w14:textId="7782E9A4" w:rsidR="00F303B0" w:rsidRDefault="00F303B0" w:rsidP="001B4446">
      <w:pPr>
        <w:ind w:firstLine="720"/>
        <w:rPr>
          <w:rFonts w:ascii="Arial" w:hAnsi="Arial" w:cs="Arial"/>
          <w:sz w:val="23"/>
          <w:szCs w:val="23"/>
        </w:rPr>
      </w:pPr>
    </w:p>
    <w:p w14:paraId="1C96E7F2" w14:textId="77777777" w:rsidR="00A0621F" w:rsidRPr="00A0621F" w:rsidRDefault="00A0621F" w:rsidP="00A0621F">
      <w:pPr>
        <w:ind w:firstLine="720"/>
        <w:rPr>
          <w:rFonts w:ascii="Arial" w:hAnsi="Arial" w:cs="Arial"/>
          <w:sz w:val="23"/>
          <w:szCs w:val="23"/>
        </w:rPr>
      </w:pPr>
      <w:bookmarkStart w:id="8" w:name="_Impact_your_community"/>
      <w:bookmarkStart w:id="9" w:name="_Learning_and_growing"/>
      <w:bookmarkEnd w:id="8"/>
      <w:bookmarkEnd w:id="9"/>
      <w:r w:rsidRPr="00A0621F">
        <w:rPr>
          <w:rFonts w:ascii="Arial" w:hAnsi="Arial" w:cs="Arial"/>
          <w:sz w:val="23"/>
          <w:szCs w:val="23"/>
        </w:rPr>
        <w:t>I can’t believe it’s already back-to-school time in many areas of the country. It seems summer just began a week or two ago, and now it’s almost over!</w:t>
      </w:r>
    </w:p>
    <w:p w14:paraId="644CE6E2" w14:textId="77777777" w:rsidR="00A0621F" w:rsidRPr="00A0621F" w:rsidRDefault="00A0621F" w:rsidP="00A0621F">
      <w:pPr>
        <w:ind w:firstLine="720"/>
        <w:rPr>
          <w:rFonts w:ascii="Arial" w:hAnsi="Arial" w:cs="Arial"/>
          <w:sz w:val="23"/>
          <w:szCs w:val="23"/>
        </w:rPr>
      </w:pPr>
      <w:r w:rsidRPr="00A0621F">
        <w:rPr>
          <w:rFonts w:ascii="Arial" w:hAnsi="Arial" w:cs="Arial"/>
          <w:sz w:val="23"/>
          <w:szCs w:val="23"/>
        </w:rPr>
        <w:t>As our youth members go off to college, for the first time or returning, make plans now to remember them throughout the year with cards or gift boxes (cookies or any food is always good!)  It doesn’t need to be anything big; just a reminder that your Grange is thinking about them as they are away from home.  This could make the difference of whether you retain them as members or lose them as they grow to adulthood and begin their careers.</w:t>
      </w:r>
    </w:p>
    <w:p w14:paraId="7542603D" w14:textId="77777777" w:rsidR="00A0621F" w:rsidRPr="00A0621F" w:rsidRDefault="00A0621F" w:rsidP="00A0621F">
      <w:pPr>
        <w:ind w:firstLine="720"/>
        <w:rPr>
          <w:rFonts w:ascii="Arial" w:hAnsi="Arial" w:cs="Arial"/>
          <w:sz w:val="23"/>
          <w:szCs w:val="23"/>
        </w:rPr>
      </w:pPr>
      <w:r w:rsidRPr="00A0621F">
        <w:rPr>
          <w:rFonts w:ascii="Arial" w:hAnsi="Arial" w:cs="Arial"/>
          <w:sz w:val="23"/>
          <w:szCs w:val="23"/>
        </w:rPr>
        <w:t xml:space="preserve">Alternatively, look for Grange members from other areas who may be attending college near your Grange. You can adopt them during the school year and keep them involved in the organization.  What college student wouldn’t enjoy a good Grange covered-dish dinner when they’re far from home?  Grangers everywhere are family, so a Grange event can help with those homesick feelings at the beginning of the year or anytime.  </w:t>
      </w:r>
    </w:p>
    <w:p w14:paraId="0E72F2D5" w14:textId="77777777" w:rsidR="00A0621F" w:rsidRPr="00A0621F" w:rsidRDefault="00A0621F" w:rsidP="00A0621F">
      <w:pPr>
        <w:ind w:firstLine="720"/>
        <w:rPr>
          <w:rFonts w:ascii="Arial" w:hAnsi="Arial" w:cs="Arial"/>
          <w:sz w:val="23"/>
          <w:szCs w:val="23"/>
        </w:rPr>
      </w:pPr>
      <w:r w:rsidRPr="00A0621F">
        <w:rPr>
          <w:rFonts w:ascii="Arial" w:hAnsi="Arial" w:cs="Arial"/>
          <w:sz w:val="23"/>
          <w:szCs w:val="23"/>
        </w:rPr>
        <w:t>Remember, membership is about keeping those members we have as well as attracting new ones. Including those students’ friends is a great idea too.  They may even join to become part of the family!</w:t>
      </w:r>
    </w:p>
    <w:p w14:paraId="1E17CFC4" w14:textId="00075F91" w:rsidR="00DD0DFA" w:rsidRPr="00AA1304" w:rsidRDefault="00C842DC" w:rsidP="00DD0DFA">
      <w:pPr>
        <w:pStyle w:val="Heading1"/>
        <w:rPr>
          <w:rFonts w:ascii="Arial" w:hAnsi="Arial" w:cs="Arial"/>
          <w:b/>
          <w:bCs/>
          <w:sz w:val="28"/>
          <w:szCs w:val="28"/>
          <w:u w:val="single"/>
        </w:rPr>
      </w:pPr>
      <w:bookmarkStart w:id="10" w:name="_The_challenge_of"/>
      <w:bookmarkEnd w:id="10"/>
      <w:r>
        <w:rPr>
          <w:rFonts w:ascii="Arial" w:hAnsi="Arial" w:cs="Arial"/>
          <w:b/>
          <w:bCs/>
          <w:sz w:val="28"/>
          <w:szCs w:val="28"/>
          <w:u w:val="single"/>
        </w:rPr>
        <w:t xml:space="preserve">The </w:t>
      </w:r>
      <w:r w:rsidR="00E27F21">
        <w:rPr>
          <w:rFonts w:ascii="Arial" w:hAnsi="Arial" w:cs="Arial"/>
          <w:b/>
          <w:bCs/>
          <w:sz w:val="28"/>
          <w:szCs w:val="28"/>
          <w:u w:val="single"/>
        </w:rPr>
        <w:t>c</w:t>
      </w:r>
      <w:r>
        <w:rPr>
          <w:rFonts w:ascii="Arial" w:hAnsi="Arial" w:cs="Arial"/>
          <w:b/>
          <w:bCs/>
          <w:sz w:val="28"/>
          <w:szCs w:val="28"/>
          <w:u w:val="single"/>
        </w:rPr>
        <w:t>hallenge of the Perfect Square</w:t>
      </w:r>
    </w:p>
    <w:p w14:paraId="128A4515" w14:textId="38B57604" w:rsidR="00DD0DFA" w:rsidRPr="00134F87" w:rsidRDefault="00D15AFB" w:rsidP="00DD0DFA">
      <w:pPr>
        <w:rPr>
          <w:rFonts w:ascii="Arial" w:hAnsi="Arial" w:cs="Arial"/>
          <w:i/>
          <w:iCs/>
          <w:sz w:val="22"/>
          <w:szCs w:val="22"/>
        </w:rPr>
      </w:pPr>
      <w:r>
        <w:rPr>
          <w:rFonts w:ascii="Arial" w:hAnsi="Arial" w:cs="Arial"/>
          <w:i/>
          <w:iCs/>
          <w:noProof/>
          <w:sz w:val="22"/>
          <w:szCs w:val="22"/>
        </w:rPr>
        <w:drawing>
          <wp:anchor distT="0" distB="0" distL="114300" distR="114300" simplePos="0" relativeHeight="251735040" behindDoc="0" locked="0" layoutInCell="1" allowOverlap="1" wp14:anchorId="074FB654" wp14:editId="73C49D06">
            <wp:simplePos x="0" y="0"/>
            <wp:positionH relativeFrom="column">
              <wp:posOffset>-217170</wp:posOffset>
            </wp:positionH>
            <wp:positionV relativeFrom="paragraph">
              <wp:posOffset>184150</wp:posOffset>
            </wp:positionV>
            <wp:extent cx="1306830" cy="131572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1" cstate="print">
                      <a:extLst>
                        <a:ext uri="{28A0092B-C50C-407E-A947-70E740481C1C}">
                          <a14:useLocalDpi xmlns:a14="http://schemas.microsoft.com/office/drawing/2010/main" val="0"/>
                        </a:ext>
                      </a:extLst>
                    </a:blip>
                    <a:srcRect t="7102" b="8215"/>
                    <a:stretch/>
                  </pic:blipFill>
                  <pic:spPr bwMode="auto">
                    <a:xfrm>
                      <a:off x="0" y="0"/>
                      <a:ext cx="1306830" cy="13157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9688F">
        <w:rPr>
          <w:rFonts w:ascii="Arial" w:hAnsi="Arial" w:cs="Arial"/>
          <w:i/>
          <w:iCs/>
          <w:sz w:val="22"/>
          <w:szCs w:val="22"/>
        </w:rPr>
        <w:t>B</w:t>
      </w:r>
      <w:r w:rsidR="00A641A5">
        <w:rPr>
          <w:rFonts w:ascii="Arial" w:hAnsi="Arial" w:cs="Arial"/>
          <w:i/>
          <w:iCs/>
          <w:sz w:val="22"/>
          <w:szCs w:val="22"/>
        </w:rPr>
        <w:t xml:space="preserve">y </w:t>
      </w:r>
      <w:hyperlink r:id="rId12" w:history="1">
        <w:r w:rsidR="00C842DC" w:rsidRPr="00C842DC">
          <w:rPr>
            <w:rStyle w:val="Hyperlink"/>
            <w:rFonts w:ascii="Arial" w:hAnsi="Arial" w:cs="Arial"/>
            <w:i/>
            <w:iCs/>
            <w:sz w:val="22"/>
            <w:szCs w:val="22"/>
          </w:rPr>
          <w:t>Mandy Bostwick</w:t>
        </w:r>
      </w:hyperlink>
      <w:r w:rsidR="00C842DC">
        <w:rPr>
          <w:rFonts w:ascii="Arial" w:hAnsi="Arial" w:cs="Arial"/>
          <w:i/>
          <w:iCs/>
          <w:sz w:val="22"/>
          <w:szCs w:val="22"/>
        </w:rPr>
        <w:t>, National Grange Youth and Young Adults Development Director</w:t>
      </w:r>
    </w:p>
    <w:p w14:paraId="67C22524" w14:textId="777E05E7" w:rsidR="00DD0DFA" w:rsidRDefault="00DD0DFA" w:rsidP="00DD0DFA">
      <w:pPr>
        <w:ind w:firstLine="720"/>
        <w:rPr>
          <w:rFonts w:ascii="Arial" w:hAnsi="Arial" w:cs="Arial"/>
          <w:sz w:val="23"/>
          <w:szCs w:val="23"/>
        </w:rPr>
      </w:pPr>
    </w:p>
    <w:p w14:paraId="12D43511" w14:textId="689EA451" w:rsidR="00C842DC" w:rsidRPr="00C842DC" w:rsidRDefault="00C842DC" w:rsidP="00C842DC">
      <w:pPr>
        <w:ind w:firstLine="720"/>
        <w:rPr>
          <w:rFonts w:ascii="Arial" w:hAnsi="Arial" w:cs="Arial"/>
          <w:sz w:val="23"/>
          <w:szCs w:val="23"/>
        </w:rPr>
      </w:pPr>
      <w:bookmarkStart w:id="11" w:name="_Tune_in_for"/>
      <w:bookmarkStart w:id="12" w:name="_Virtual_Telethon_a"/>
      <w:bookmarkEnd w:id="11"/>
      <w:bookmarkEnd w:id="12"/>
      <w:r w:rsidRPr="00C842DC">
        <w:rPr>
          <w:rFonts w:ascii="Arial" w:hAnsi="Arial" w:cs="Arial"/>
          <w:sz w:val="23"/>
          <w:szCs w:val="23"/>
        </w:rPr>
        <w:t xml:space="preserve">The </w:t>
      </w:r>
      <w:r w:rsidR="00102CE9">
        <w:rPr>
          <w:rFonts w:ascii="Arial" w:hAnsi="Arial" w:cs="Arial"/>
          <w:sz w:val="23"/>
          <w:szCs w:val="23"/>
        </w:rPr>
        <w:t>final</w:t>
      </w:r>
      <w:r w:rsidRPr="00C842DC">
        <w:rPr>
          <w:rFonts w:ascii="Arial" w:hAnsi="Arial" w:cs="Arial"/>
          <w:sz w:val="23"/>
          <w:szCs w:val="23"/>
        </w:rPr>
        <w:t xml:space="preserve"> regional conference for the year wrapped up this past weekend in Oregon where the National Grange Youth Team presented their workshop entitled “The Perfect Square”. What many probably thought was</w:t>
      </w:r>
      <w:r w:rsidRPr="00C842DC">
        <w:rPr>
          <w:rFonts w:ascii="Arial" w:hAnsi="Arial" w:cs="Arial"/>
          <w:i/>
          <w:iCs/>
          <w:sz w:val="23"/>
          <w:szCs w:val="23"/>
        </w:rPr>
        <w:t xml:space="preserve"> just</w:t>
      </w:r>
      <w:r w:rsidRPr="00C842DC">
        <w:rPr>
          <w:rFonts w:ascii="Arial" w:hAnsi="Arial" w:cs="Arial"/>
          <w:sz w:val="23"/>
          <w:szCs w:val="23"/>
        </w:rPr>
        <w:t xml:space="preserve"> a team-building activity</w:t>
      </w:r>
      <w:r>
        <w:rPr>
          <w:rFonts w:ascii="Arial" w:hAnsi="Arial" w:cs="Arial"/>
          <w:sz w:val="23"/>
          <w:szCs w:val="23"/>
        </w:rPr>
        <w:t xml:space="preserve"> (</w:t>
      </w:r>
      <w:r w:rsidRPr="00C842DC">
        <w:rPr>
          <w:rFonts w:ascii="Arial" w:hAnsi="Arial" w:cs="Arial"/>
          <w:sz w:val="23"/>
          <w:szCs w:val="23"/>
        </w:rPr>
        <w:t>which it was to an extent</w:t>
      </w:r>
      <w:r>
        <w:rPr>
          <w:rFonts w:ascii="Arial" w:hAnsi="Arial" w:cs="Arial"/>
          <w:sz w:val="23"/>
          <w:szCs w:val="23"/>
        </w:rPr>
        <w:t xml:space="preserve">), </w:t>
      </w:r>
      <w:r w:rsidRPr="00C842DC">
        <w:rPr>
          <w:rFonts w:ascii="Arial" w:hAnsi="Arial" w:cs="Arial"/>
          <w:sz w:val="23"/>
          <w:szCs w:val="23"/>
        </w:rPr>
        <w:t xml:space="preserve">it was </w:t>
      </w:r>
      <w:r>
        <w:rPr>
          <w:rFonts w:ascii="Arial" w:hAnsi="Arial" w:cs="Arial"/>
          <w:sz w:val="23"/>
          <w:szCs w:val="23"/>
        </w:rPr>
        <w:t>so much more</w:t>
      </w:r>
      <w:r w:rsidRPr="00C842DC">
        <w:rPr>
          <w:rFonts w:ascii="Arial" w:hAnsi="Arial" w:cs="Arial"/>
          <w:sz w:val="23"/>
          <w:szCs w:val="23"/>
        </w:rPr>
        <w:t xml:space="preserve"> if you truly took in what was happening. In each stage</w:t>
      </w:r>
      <w:r>
        <w:rPr>
          <w:rFonts w:ascii="Arial" w:hAnsi="Arial" w:cs="Arial"/>
          <w:sz w:val="23"/>
          <w:szCs w:val="23"/>
        </w:rPr>
        <w:t xml:space="preserve"> of the activity</w:t>
      </w:r>
      <w:r w:rsidRPr="00C842DC">
        <w:rPr>
          <w:rFonts w:ascii="Arial" w:hAnsi="Arial" w:cs="Arial"/>
          <w:sz w:val="23"/>
          <w:szCs w:val="23"/>
        </w:rPr>
        <w:t xml:space="preserve">, everyone was challenged to find, </w:t>
      </w:r>
      <w:r w:rsidR="00B11399" w:rsidRPr="00C842DC">
        <w:rPr>
          <w:rFonts w:ascii="Arial" w:hAnsi="Arial" w:cs="Arial"/>
          <w:sz w:val="23"/>
          <w:szCs w:val="23"/>
        </w:rPr>
        <w:t>create,</w:t>
      </w:r>
      <w:r w:rsidRPr="00C842DC">
        <w:rPr>
          <w:rFonts w:ascii="Arial" w:hAnsi="Arial" w:cs="Arial"/>
          <w:sz w:val="23"/>
          <w:szCs w:val="23"/>
        </w:rPr>
        <w:t xml:space="preserve"> and execute effective communication when faced with obstacles. </w:t>
      </w:r>
    </w:p>
    <w:p w14:paraId="32FBEA81" w14:textId="110707A6" w:rsidR="00C842DC" w:rsidRPr="00C842DC" w:rsidRDefault="00C842DC" w:rsidP="00C842DC">
      <w:pPr>
        <w:ind w:firstLine="720"/>
        <w:rPr>
          <w:rFonts w:ascii="Arial" w:hAnsi="Arial" w:cs="Arial"/>
          <w:sz w:val="23"/>
          <w:szCs w:val="23"/>
        </w:rPr>
      </w:pPr>
      <w:r w:rsidRPr="00C842DC">
        <w:rPr>
          <w:rFonts w:ascii="Arial" w:hAnsi="Arial" w:cs="Arial"/>
          <w:sz w:val="23"/>
          <w:szCs w:val="23"/>
        </w:rPr>
        <w:t>In the first stage of the activity, the youth team spilt everyone up into groups around a rope and gave each person a blindfold. Everyone could talk to get themselves into the perfect square around the rope -- while blindfolded. It was truly the blind leading the blind</w:t>
      </w:r>
      <w:r>
        <w:rPr>
          <w:rFonts w:ascii="Arial" w:hAnsi="Arial" w:cs="Arial"/>
          <w:sz w:val="23"/>
          <w:szCs w:val="23"/>
        </w:rPr>
        <w:t>; e</w:t>
      </w:r>
      <w:r w:rsidRPr="00C842DC">
        <w:rPr>
          <w:rFonts w:ascii="Arial" w:hAnsi="Arial" w:cs="Arial"/>
          <w:sz w:val="23"/>
          <w:szCs w:val="23"/>
        </w:rPr>
        <w:t>veryone pitching in to get the job done. This method worked, but it wasn’t the most effective. Many sides had slack in the line, weren’t perfectly even, and had several flaws, but the job was done.</w:t>
      </w:r>
    </w:p>
    <w:p w14:paraId="53539C6D" w14:textId="787AF717" w:rsidR="00C842DC" w:rsidRPr="00C842DC" w:rsidRDefault="00C842DC" w:rsidP="00C842DC">
      <w:pPr>
        <w:ind w:firstLine="720"/>
        <w:rPr>
          <w:rFonts w:ascii="Arial" w:hAnsi="Arial" w:cs="Arial"/>
          <w:sz w:val="23"/>
          <w:szCs w:val="23"/>
        </w:rPr>
      </w:pPr>
      <w:r w:rsidRPr="00C842DC">
        <w:rPr>
          <w:rFonts w:ascii="Arial" w:hAnsi="Arial" w:cs="Arial"/>
          <w:sz w:val="23"/>
          <w:szCs w:val="23"/>
        </w:rPr>
        <w:t>In the second stage, half of the group could remove their blindfolds. The catch was</w:t>
      </w:r>
      <w:r w:rsidR="00D15AFB">
        <w:rPr>
          <w:rFonts w:ascii="Arial" w:hAnsi="Arial" w:cs="Arial"/>
          <w:sz w:val="23"/>
          <w:szCs w:val="23"/>
        </w:rPr>
        <w:t xml:space="preserve"> that</w:t>
      </w:r>
      <w:r w:rsidRPr="00C842DC">
        <w:rPr>
          <w:rFonts w:ascii="Arial" w:hAnsi="Arial" w:cs="Arial"/>
          <w:sz w:val="23"/>
          <w:szCs w:val="23"/>
        </w:rPr>
        <w:t xml:space="preserve"> if you could see, you couldn’t talk, and vice</w:t>
      </w:r>
      <w:r w:rsidR="00D15AFB">
        <w:rPr>
          <w:rFonts w:ascii="Arial" w:hAnsi="Arial" w:cs="Arial"/>
          <w:sz w:val="23"/>
          <w:szCs w:val="23"/>
        </w:rPr>
        <w:t>-</w:t>
      </w:r>
      <w:r w:rsidRPr="00C842DC">
        <w:rPr>
          <w:rFonts w:ascii="Arial" w:hAnsi="Arial" w:cs="Arial"/>
          <w:sz w:val="23"/>
          <w:szCs w:val="23"/>
        </w:rPr>
        <w:t xml:space="preserve">versa. It again was a struggle like in stage one where </w:t>
      </w:r>
      <w:r w:rsidRPr="00C842DC">
        <w:rPr>
          <w:rFonts w:ascii="Arial" w:hAnsi="Arial" w:cs="Arial"/>
          <w:sz w:val="23"/>
          <w:szCs w:val="23"/>
        </w:rPr>
        <w:lastRenderedPageBreak/>
        <w:t>there wasn’t a clear path of where to go, but there were more people who could help lead and provide direction.</w:t>
      </w:r>
    </w:p>
    <w:p w14:paraId="588DFACD" w14:textId="01AB1A46" w:rsidR="00C842DC" w:rsidRPr="00C842DC" w:rsidRDefault="00C842DC" w:rsidP="00D15AFB">
      <w:pPr>
        <w:ind w:firstLine="720"/>
        <w:rPr>
          <w:rFonts w:ascii="Arial" w:hAnsi="Arial" w:cs="Arial"/>
          <w:sz w:val="23"/>
          <w:szCs w:val="23"/>
        </w:rPr>
      </w:pPr>
      <w:r w:rsidRPr="00C842DC">
        <w:rPr>
          <w:rFonts w:ascii="Arial" w:hAnsi="Arial" w:cs="Arial"/>
          <w:sz w:val="23"/>
          <w:szCs w:val="23"/>
        </w:rPr>
        <w:t xml:space="preserve">In the third stage, one clear leader was </w:t>
      </w:r>
      <w:r w:rsidR="00D15AFB" w:rsidRPr="00C842DC">
        <w:rPr>
          <w:rFonts w:ascii="Arial" w:hAnsi="Arial" w:cs="Arial"/>
          <w:sz w:val="23"/>
          <w:szCs w:val="23"/>
        </w:rPr>
        <w:t>chosen,</w:t>
      </w:r>
      <w:r w:rsidRPr="00C842DC">
        <w:rPr>
          <w:rFonts w:ascii="Arial" w:hAnsi="Arial" w:cs="Arial"/>
          <w:sz w:val="23"/>
          <w:szCs w:val="23"/>
        </w:rPr>
        <w:t xml:space="preserve"> and they were able to take a step back from the square while the rest of the group was blindfolded again. The group put their trust in the leader to get them to where they needed to be to build “the perfect square”. The leaders gave clear instructions and directed each person to where they needed to be in the square. </w:t>
      </w:r>
    </w:p>
    <w:p w14:paraId="5275CDC8" w14:textId="7DEB046A" w:rsidR="00C842DC" w:rsidRPr="00C842DC" w:rsidRDefault="00C842DC" w:rsidP="00D15AFB">
      <w:pPr>
        <w:ind w:firstLine="720"/>
        <w:rPr>
          <w:rFonts w:ascii="Arial" w:hAnsi="Arial" w:cs="Arial"/>
          <w:sz w:val="23"/>
          <w:szCs w:val="23"/>
        </w:rPr>
      </w:pPr>
      <w:r w:rsidRPr="00C842DC">
        <w:rPr>
          <w:rFonts w:ascii="Arial" w:hAnsi="Arial" w:cs="Arial"/>
          <w:sz w:val="23"/>
          <w:szCs w:val="23"/>
        </w:rPr>
        <w:t>Oftentimes</w:t>
      </w:r>
      <w:r w:rsidR="00D15AFB">
        <w:rPr>
          <w:rFonts w:ascii="Arial" w:hAnsi="Arial" w:cs="Arial"/>
          <w:sz w:val="23"/>
          <w:szCs w:val="23"/>
        </w:rPr>
        <w:t>,</w:t>
      </w:r>
      <w:r w:rsidRPr="00C842DC">
        <w:rPr>
          <w:rFonts w:ascii="Arial" w:hAnsi="Arial" w:cs="Arial"/>
          <w:sz w:val="23"/>
          <w:szCs w:val="23"/>
        </w:rPr>
        <w:t xml:space="preserve"> we are faced with situations such as each of the stages of this activity in our Grange meetings. We have stage one, where everyone is just trying to pitch in and help but it can often lead to chaos, and it is the most ineffective way to provide communication when a job needs to get done. Stage two has its benefits</w:t>
      </w:r>
      <w:r w:rsidR="00D15AFB">
        <w:rPr>
          <w:rFonts w:ascii="Arial" w:hAnsi="Arial" w:cs="Arial"/>
          <w:sz w:val="23"/>
          <w:szCs w:val="23"/>
        </w:rPr>
        <w:t>:</w:t>
      </w:r>
      <w:r w:rsidRPr="00C842DC">
        <w:rPr>
          <w:rFonts w:ascii="Arial" w:hAnsi="Arial" w:cs="Arial"/>
          <w:sz w:val="23"/>
          <w:szCs w:val="23"/>
        </w:rPr>
        <w:t xml:space="preserve"> </w:t>
      </w:r>
      <w:r w:rsidR="00D15AFB">
        <w:rPr>
          <w:rFonts w:ascii="Arial" w:hAnsi="Arial" w:cs="Arial"/>
          <w:sz w:val="23"/>
          <w:szCs w:val="23"/>
        </w:rPr>
        <w:t>i</w:t>
      </w:r>
      <w:r w:rsidRPr="00C842DC">
        <w:rPr>
          <w:rFonts w:ascii="Arial" w:hAnsi="Arial" w:cs="Arial"/>
          <w:sz w:val="23"/>
          <w:szCs w:val="23"/>
        </w:rPr>
        <w:t xml:space="preserve">t was faster because some were able to talk, but half couldn’t, which still led to communication deficits. It </w:t>
      </w:r>
      <w:r w:rsidR="00D15AFB">
        <w:rPr>
          <w:rFonts w:ascii="Arial" w:hAnsi="Arial" w:cs="Arial"/>
          <w:sz w:val="23"/>
          <w:szCs w:val="23"/>
        </w:rPr>
        <w:t xml:space="preserve">provided </w:t>
      </w:r>
      <w:r w:rsidRPr="00C842DC">
        <w:rPr>
          <w:rFonts w:ascii="Arial" w:hAnsi="Arial" w:cs="Arial"/>
          <w:sz w:val="23"/>
          <w:szCs w:val="23"/>
        </w:rPr>
        <w:t>opportunities for some to become leaders and help their group. Stage three was the “easiest” because there was a clear leader</w:t>
      </w:r>
      <w:r w:rsidR="00D15AFB">
        <w:rPr>
          <w:rFonts w:ascii="Arial" w:hAnsi="Arial" w:cs="Arial"/>
          <w:sz w:val="23"/>
          <w:szCs w:val="23"/>
        </w:rPr>
        <w:t>: s</w:t>
      </w:r>
      <w:r w:rsidRPr="00C842DC">
        <w:rPr>
          <w:rFonts w:ascii="Arial" w:hAnsi="Arial" w:cs="Arial"/>
          <w:sz w:val="23"/>
          <w:szCs w:val="23"/>
        </w:rPr>
        <w:t xml:space="preserve">omeone who was able to see the big picture and guide their group to success. </w:t>
      </w:r>
    </w:p>
    <w:p w14:paraId="5177ADAC" w14:textId="07BD076F" w:rsidR="00822D81" w:rsidRPr="00D15AFB" w:rsidRDefault="00C842DC" w:rsidP="00D15AFB">
      <w:pPr>
        <w:ind w:firstLine="720"/>
        <w:rPr>
          <w:rFonts w:ascii="Arial" w:hAnsi="Arial" w:cs="Arial"/>
          <w:sz w:val="23"/>
          <w:szCs w:val="23"/>
        </w:rPr>
      </w:pPr>
      <w:r w:rsidRPr="00C842DC">
        <w:rPr>
          <w:rFonts w:ascii="Arial" w:hAnsi="Arial" w:cs="Arial"/>
          <w:sz w:val="23"/>
          <w:szCs w:val="23"/>
        </w:rPr>
        <w:t xml:space="preserve">Good leaders </w:t>
      </w:r>
      <w:r w:rsidR="00B11399">
        <w:rPr>
          <w:rFonts w:ascii="Arial" w:hAnsi="Arial" w:cs="Arial"/>
          <w:sz w:val="23"/>
          <w:szCs w:val="23"/>
        </w:rPr>
        <w:t xml:space="preserve">should </w:t>
      </w:r>
      <w:r w:rsidRPr="00C842DC">
        <w:rPr>
          <w:rFonts w:ascii="Arial" w:hAnsi="Arial" w:cs="Arial"/>
          <w:sz w:val="23"/>
          <w:szCs w:val="23"/>
        </w:rPr>
        <w:t xml:space="preserve">have the ability to see the bigger picture and help by guiding others with effective communication when sometimes we aren’t able to see what’s going on for ourselves. While everyone typically wants to be seen as a leader, it is also equally important in terms of leadership to also be a follower. A follower is willing to listen to the advice of a leader, ask questions/for clarification, and is willing to do and try.  Whether a leader or a follower, your role is important and necessary to get things done. </w:t>
      </w:r>
    </w:p>
    <w:p w14:paraId="240E97D3" w14:textId="2EE61612" w:rsidR="0048503A" w:rsidRPr="00822D81" w:rsidRDefault="001A5A3F" w:rsidP="00822D81">
      <w:pPr>
        <w:pStyle w:val="Heading1"/>
        <w:rPr>
          <w:rFonts w:ascii="Arial" w:hAnsi="Arial" w:cs="Arial"/>
          <w:b/>
          <w:bCs/>
          <w:sz w:val="28"/>
          <w:szCs w:val="28"/>
          <w:u w:val="single"/>
        </w:rPr>
      </w:pPr>
      <w:bookmarkStart w:id="13" w:name="_Register_for_the"/>
      <w:bookmarkEnd w:id="13"/>
      <w:r w:rsidRPr="00822D81">
        <w:rPr>
          <w:rFonts w:ascii="Arial" w:hAnsi="Arial" w:cs="Arial"/>
          <w:b/>
          <w:bCs/>
          <w:sz w:val="28"/>
          <w:szCs w:val="28"/>
          <w:u w:val="single"/>
        </w:rPr>
        <w:t xml:space="preserve">Register for the </w:t>
      </w:r>
      <w:r w:rsidR="00EC759C" w:rsidRPr="00822D81">
        <w:rPr>
          <w:rFonts w:ascii="Arial" w:hAnsi="Arial" w:cs="Arial"/>
          <w:b/>
          <w:bCs/>
          <w:sz w:val="28"/>
          <w:szCs w:val="28"/>
          <w:u w:val="single"/>
        </w:rPr>
        <w:t>156</w:t>
      </w:r>
      <w:r w:rsidR="00EC759C" w:rsidRPr="00822D81">
        <w:rPr>
          <w:rFonts w:ascii="Arial" w:hAnsi="Arial" w:cs="Arial"/>
          <w:b/>
          <w:bCs/>
          <w:sz w:val="28"/>
          <w:szCs w:val="28"/>
          <w:u w:val="single"/>
          <w:vertAlign w:val="superscript"/>
        </w:rPr>
        <w:t>th</w:t>
      </w:r>
      <w:r w:rsidR="00EC759C" w:rsidRPr="00822D81">
        <w:rPr>
          <w:rFonts w:ascii="Arial" w:hAnsi="Arial" w:cs="Arial"/>
          <w:b/>
          <w:bCs/>
          <w:sz w:val="28"/>
          <w:szCs w:val="28"/>
          <w:u w:val="single"/>
        </w:rPr>
        <w:t xml:space="preserve"> Annual </w:t>
      </w:r>
      <w:r w:rsidR="000F1FF8" w:rsidRPr="00822D81">
        <w:rPr>
          <w:rFonts w:ascii="Arial" w:hAnsi="Arial" w:cs="Arial"/>
          <w:b/>
          <w:bCs/>
          <w:sz w:val="28"/>
          <w:szCs w:val="28"/>
          <w:u w:val="single"/>
        </w:rPr>
        <w:t>Convention</w:t>
      </w:r>
      <w:r w:rsidR="00A0621F" w:rsidRPr="00A0621F">
        <w:rPr>
          <w:rFonts w:ascii="Arial" w:hAnsi="Arial" w:cs="Arial"/>
          <w:i/>
          <w:iCs/>
          <w:sz w:val="24"/>
          <w:szCs w:val="24"/>
          <w:u w:val="single"/>
        </w:rPr>
        <w:t xml:space="preserve"> –</w:t>
      </w:r>
      <w:r w:rsidR="00A0621F" w:rsidRPr="00A0621F">
        <w:rPr>
          <w:rFonts w:ascii="Arial" w:hAnsi="Arial" w:cs="Arial"/>
          <w:b/>
          <w:bCs/>
          <w:sz w:val="24"/>
          <w:szCs w:val="24"/>
          <w:u w:val="single"/>
        </w:rPr>
        <w:t xml:space="preserve"> </w:t>
      </w:r>
      <w:r w:rsidR="00A0621F" w:rsidRPr="00A0621F">
        <w:rPr>
          <w:rFonts w:ascii="Arial" w:hAnsi="Arial" w:cs="Arial"/>
          <w:i/>
          <w:iCs/>
          <w:sz w:val="24"/>
          <w:szCs w:val="24"/>
          <w:u w:val="single"/>
        </w:rPr>
        <w:t>one month until the early bird deadline!</w:t>
      </w:r>
    </w:p>
    <w:p w14:paraId="7267DA61" w14:textId="41BA56E2" w:rsidR="0048503A" w:rsidRPr="00134F87" w:rsidRDefault="0048503A" w:rsidP="001B4446">
      <w:pPr>
        <w:rPr>
          <w:rFonts w:ascii="Arial" w:hAnsi="Arial" w:cs="Arial"/>
          <w:i/>
          <w:iCs/>
          <w:sz w:val="22"/>
          <w:szCs w:val="22"/>
        </w:rPr>
      </w:pPr>
      <w:r w:rsidRPr="00134F87">
        <w:rPr>
          <w:rFonts w:ascii="Arial" w:hAnsi="Arial" w:cs="Arial"/>
          <w:i/>
          <w:iCs/>
          <w:sz w:val="22"/>
          <w:szCs w:val="22"/>
        </w:rPr>
        <w:t xml:space="preserve">By </w:t>
      </w:r>
      <w:hyperlink r:id="rId13" w:history="1">
        <w:r w:rsidR="00B32627" w:rsidRPr="00134F87">
          <w:rPr>
            <w:rStyle w:val="Hyperlink"/>
            <w:rFonts w:ascii="Arial" w:hAnsi="Arial" w:cs="Arial"/>
            <w:i/>
            <w:iCs/>
            <w:sz w:val="22"/>
            <w:szCs w:val="22"/>
          </w:rPr>
          <w:t>Samantha Wilkins</w:t>
        </w:r>
      </w:hyperlink>
      <w:r w:rsidRPr="00134F87">
        <w:rPr>
          <w:rFonts w:ascii="Arial" w:hAnsi="Arial" w:cs="Arial"/>
          <w:i/>
          <w:iCs/>
          <w:sz w:val="22"/>
          <w:szCs w:val="22"/>
        </w:rPr>
        <w:t xml:space="preserve">, </w:t>
      </w:r>
      <w:r w:rsidR="000F1FF8" w:rsidRPr="00134F87">
        <w:rPr>
          <w:rFonts w:ascii="Arial" w:hAnsi="Arial" w:cs="Arial"/>
          <w:i/>
          <w:iCs/>
          <w:sz w:val="22"/>
          <w:szCs w:val="22"/>
        </w:rPr>
        <w:t>National Grange Operations Coordinator</w:t>
      </w:r>
    </w:p>
    <w:p w14:paraId="5DB5D739" w14:textId="10C31313" w:rsidR="0048503A" w:rsidRDefault="00D15AFB" w:rsidP="001B4446">
      <w:pPr>
        <w:ind w:firstLine="720"/>
        <w:rPr>
          <w:rFonts w:ascii="Arial" w:hAnsi="Arial" w:cs="Arial"/>
          <w:sz w:val="23"/>
          <w:szCs w:val="23"/>
        </w:rPr>
      </w:pPr>
      <w:r>
        <w:rPr>
          <w:rFonts w:ascii="Arial" w:hAnsi="Arial" w:cs="Arial"/>
          <w:noProof/>
          <w:sz w:val="23"/>
          <w:szCs w:val="23"/>
        </w:rPr>
        <w:drawing>
          <wp:anchor distT="0" distB="0" distL="114300" distR="114300" simplePos="0" relativeHeight="251714560" behindDoc="0" locked="0" layoutInCell="1" allowOverlap="1" wp14:anchorId="729B14E7" wp14:editId="4180221A">
            <wp:simplePos x="0" y="0"/>
            <wp:positionH relativeFrom="column">
              <wp:posOffset>-156473</wp:posOffset>
            </wp:positionH>
            <wp:positionV relativeFrom="paragraph">
              <wp:posOffset>144145</wp:posOffset>
            </wp:positionV>
            <wp:extent cx="1428115" cy="1429385"/>
            <wp:effectExtent l="0" t="0" r="0" b="5715"/>
            <wp:wrapSquare wrapText="bothSides"/>
            <wp:docPr id="14" name="Picture 14" descr="A picture containing text, qu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text, queen&#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428115" cy="1429385"/>
                    </a:xfrm>
                    <a:prstGeom prst="rect">
                      <a:avLst/>
                    </a:prstGeom>
                  </pic:spPr>
                </pic:pic>
              </a:graphicData>
            </a:graphic>
            <wp14:sizeRelH relativeFrom="page">
              <wp14:pctWidth>0</wp14:pctWidth>
            </wp14:sizeRelH>
            <wp14:sizeRelV relativeFrom="page">
              <wp14:pctHeight>0</wp14:pctHeight>
            </wp14:sizeRelV>
          </wp:anchor>
        </w:drawing>
      </w:r>
    </w:p>
    <w:p w14:paraId="7AD0206F" w14:textId="05044B22" w:rsidR="002121EA" w:rsidRPr="00822D81" w:rsidRDefault="002121EA" w:rsidP="00835039">
      <w:pPr>
        <w:ind w:firstLine="720"/>
        <w:jc w:val="both"/>
        <w:rPr>
          <w:rFonts w:ascii="Arial" w:hAnsi="Arial" w:cs="Arial"/>
          <w:sz w:val="22"/>
          <w:szCs w:val="22"/>
        </w:rPr>
      </w:pPr>
      <w:r w:rsidRPr="00822D81">
        <w:rPr>
          <w:rFonts w:ascii="Arial" w:hAnsi="Arial" w:cs="Arial"/>
          <w:sz w:val="22"/>
          <w:szCs w:val="22"/>
        </w:rPr>
        <w:t>The Western Host region is excited to invite Grangers and friends from across the country to the Silver State! We are jus</w:t>
      </w:r>
      <w:r w:rsidR="00555C8C" w:rsidRPr="00822D81">
        <w:rPr>
          <w:rFonts w:ascii="Arial" w:hAnsi="Arial" w:cs="Arial"/>
          <w:sz w:val="22"/>
          <w:szCs w:val="22"/>
        </w:rPr>
        <w:t xml:space="preserve">t </w:t>
      </w:r>
      <w:r w:rsidR="00822D81">
        <w:rPr>
          <w:rFonts w:ascii="Arial" w:hAnsi="Arial" w:cs="Arial"/>
          <w:sz w:val="22"/>
          <w:szCs w:val="22"/>
        </w:rPr>
        <w:t>a few months</w:t>
      </w:r>
      <w:r w:rsidRPr="00822D81">
        <w:rPr>
          <w:rFonts w:ascii="Arial" w:hAnsi="Arial" w:cs="Arial"/>
          <w:sz w:val="22"/>
          <w:szCs w:val="22"/>
        </w:rPr>
        <w:t xml:space="preserve"> away from the opening of the 156th </w:t>
      </w:r>
      <w:r w:rsidR="00555C8C" w:rsidRPr="00822D81">
        <w:rPr>
          <w:rFonts w:ascii="Arial" w:hAnsi="Arial" w:cs="Arial"/>
          <w:sz w:val="22"/>
          <w:szCs w:val="22"/>
        </w:rPr>
        <w:t xml:space="preserve">Annual </w:t>
      </w:r>
      <w:r w:rsidRPr="00822D81">
        <w:rPr>
          <w:rFonts w:ascii="Arial" w:hAnsi="Arial" w:cs="Arial"/>
          <w:sz w:val="22"/>
          <w:szCs w:val="22"/>
        </w:rPr>
        <w:t>National Grange Convention, to be held in Reno</w:t>
      </w:r>
      <w:r w:rsidR="00613536" w:rsidRPr="00822D81">
        <w:rPr>
          <w:rFonts w:ascii="Arial" w:hAnsi="Arial" w:cs="Arial"/>
          <w:sz w:val="22"/>
          <w:szCs w:val="22"/>
        </w:rPr>
        <w:t>-</w:t>
      </w:r>
      <w:r w:rsidRPr="00822D81">
        <w:rPr>
          <w:rFonts w:ascii="Arial" w:hAnsi="Arial" w:cs="Arial"/>
          <w:sz w:val="22"/>
          <w:szCs w:val="22"/>
        </w:rPr>
        <w:t>Sparks, Nevada from November 15 through 19, 2022.</w:t>
      </w:r>
    </w:p>
    <w:p w14:paraId="5C2259AF" w14:textId="00EE86BF"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This year</w:t>
      </w:r>
      <w:r>
        <w:rPr>
          <w:rFonts w:ascii="Arial" w:hAnsi="Arial" w:cs="Arial"/>
          <w:color w:val="000000"/>
          <w:sz w:val="22"/>
          <w:szCs w:val="22"/>
        </w:rPr>
        <w:t>,</w:t>
      </w:r>
      <w:r w:rsidRPr="00822D81">
        <w:rPr>
          <w:rFonts w:ascii="Arial" w:hAnsi="Arial" w:cs="Arial"/>
          <w:color w:val="000000"/>
          <w:sz w:val="22"/>
          <w:szCs w:val="22"/>
        </w:rPr>
        <w:t xml:space="preserve"> you can expect to see some new things happening around </w:t>
      </w:r>
      <w:r>
        <w:rPr>
          <w:rFonts w:ascii="Arial" w:hAnsi="Arial" w:cs="Arial"/>
          <w:color w:val="000000"/>
          <w:sz w:val="22"/>
          <w:szCs w:val="22"/>
        </w:rPr>
        <w:t xml:space="preserve">the </w:t>
      </w:r>
      <w:r w:rsidRPr="00822D81">
        <w:rPr>
          <w:rFonts w:ascii="Arial" w:hAnsi="Arial" w:cs="Arial"/>
          <w:color w:val="000000"/>
          <w:sz w:val="22"/>
          <w:szCs w:val="22"/>
        </w:rPr>
        <w:t xml:space="preserve">convention. Participants in the Nevada Grange Youth Fair Program will have activities and interactive displays showcasing </w:t>
      </w:r>
      <w:r>
        <w:rPr>
          <w:rFonts w:ascii="Arial" w:hAnsi="Arial" w:cs="Arial"/>
          <w:color w:val="000000"/>
          <w:sz w:val="22"/>
          <w:szCs w:val="22"/>
        </w:rPr>
        <w:t xml:space="preserve">their projects completed in the </w:t>
      </w:r>
      <w:r w:rsidRPr="00822D81">
        <w:rPr>
          <w:rFonts w:ascii="Arial" w:hAnsi="Arial" w:cs="Arial"/>
          <w:color w:val="000000"/>
          <w:sz w:val="22"/>
          <w:szCs w:val="22"/>
        </w:rPr>
        <w:t xml:space="preserve">youth fair program. Throughout each day of </w:t>
      </w:r>
      <w:r>
        <w:rPr>
          <w:rFonts w:ascii="Arial" w:hAnsi="Arial" w:cs="Arial"/>
          <w:color w:val="000000"/>
          <w:sz w:val="22"/>
          <w:szCs w:val="22"/>
        </w:rPr>
        <w:t>C</w:t>
      </w:r>
      <w:r w:rsidRPr="00822D81">
        <w:rPr>
          <w:rFonts w:ascii="Arial" w:hAnsi="Arial" w:cs="Arial"/>
          <w:color w:val="000000"/>
          <w:sz w:val="22"/>
          <w:szCs w:val="22"/>
        </w:rPr>
        <w:t>onvention, they will be presenting their projects and talking to attendees about the benefits of the program.</w:t>
      </w:r>
    </w:p>
    <w:p w14:paraId="2CD771B5" w14:textId="6A836518"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 xml:space="preserve">You can also expect to hear from some amazing guest speakers on topics such as mental health awareness and substance abuse. Attendees will also </w:t>
      </w:r>
      <w:proofErr w:type="gramStart"/>
      <w:r w:rsidRPr="00822D81">
        <w:rPr>
          <w:rFonts w:ascii="Arial" w:hAnsi="Arial" w:cs="Arial"/>
          <w:color w:val="000000"/>
          <w:sz w:val="22"/>
          <w:szCs w:val="22"/>
        </w:rPr>
        <w:t>have the opportunity to</w:t>
      </w:r>
      <w:proofErr w:type="gramEnd"/>
      <w:r w:rsidRPr="00822D81">
        <w:rPr>
          <w:rFonts w:ascii="Arial" w:hAnsi="Arial" w:cs="Arial"/>
          <w:color w:val="000000"/>
          <w:sz w:val="22"/>
          <w:szCs w:val="22"/>
        </w:rPr>
        <w:t xml:space="preserve"> receive certification in dispensing Narcan, a </w:t>
      </w:r>
      <w:r>
        <w:rPr>
          <w:rFonts w:ascii="Arial" w:hAnsi="Arial" w:cs="Arial"/>
          <w:color w:val="000000"/>
          <w:sz w:val="22"/>
          <w:szCs w:val="22"/>
        </w:rPr>
        <w:t>life-saving</w:t>
      </w:r>
      <w:r w:rsidRPr="00822D81">
        <w:rPr>
          <w:rFonts w:ascii="Arial" w:hAnsi="Arial" w:cs="Arial"/>
          <w:color w:val="000000"/>
          <w:sz w:val="22"/>
          <w:szCs w:val="22"/>
        </w:rPr>
        <w:t xml:space="preserve"> medication that can treat a narcotic overdose in an emergency situation.  </w:t>
      </w:r>
    </w:p>
    <w:p w14:paraId="6031EC24" w14:textId="254AEA11"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 xml:space="preserve">You also do not want to miss out on the opportunity to get an ‘experience pass.’ This year instead of going </w:t>
      </w:r>
      <w:r w:rsidR="00F35FA9">
        <w:rPr>
          <w:rFonts w:ascii="Arial" w:hAnsi="Arial" w:cs="Arial"/>
          <w:color w:val="000000"/>
          <w:sz w:val="22"/>
          <w:szCs w:val="22"/>
        </w:rPr>
        <w:t>off-site</w:t>
      </w:r>
      <w:r w:rsidRPr="00822D81">
        <w:rPr>
          <w:rFonts w:ascii="Arial" w:hAnsi="Arial" w:cs="Arial"/>
          <w:color w:val="000000"/>
          <w:sz w:val="22"/>
          <w:szCs w:val="22"/>
        </w:rPr>
        <w:t xml:space="preserve"> for a tour we are bringing a taste of the region to you. Members who register for an experience pass will have the opportunity to participate in two days full of hands-on activities from painting barn quilts, cultural dancing, mining, and much more.</w:t>
      </w:r>
    </w:p>
    <w:p w14:paraId="2C4BA1BF" w14:textId="1379FF0D" w:rsidR="002121EA" w:rsidRPr="00822D81" w:rsidRDefault="002121EA" w:rsidP="00835039">
      <w:pPr>
        <w:ind w:firstLine="720"/>
        <w:jc w:val="both"/>
        <w:rPr>
          <w:rFonts w:ascii="Arial" w:hAnsi="Arial" w:cs="Arial"/>
          <w:sz w:val="22"/>
          <w:szCs w:val="22"/>
        </w:rPr>
      </w:pPr>
      <w:r w:rsidRPr="00822D81">
        <w:rPr>
          <w:rFonts w:ascii="Arial" w:hAnsi="Arial" w:cs="Arial"/>
          <w:sz w:val="22"/>
          <w:szCs w:val="22"/>
        </w:rPr>
        <w:t xml:space="preserve">Don’t take too long to decide; catch the </w:t>
      </w:r>
      <w:r w:rsidRPr="00822D81">
        <w:rPr>
          <w:rFonts w:ascii="Arial" w:hAnsi="Arial" w:cs="Arial"/>
          <w:b/>
          <w:bCs/>
          <w:sz w:val="22"/>
          <w:szCs w:val="22"/>
        </w:rPr>
        <w:t>early bird registration</w:t>
      </w:r>
      <w:r w:rsidRPr="00822D81">
        <w:rPr>
          <w:rFonts w:ascii="Arial" w:hAnsi="Arial" w:cs="Arial"/>
          <w:sz w:val="22"/>
          <w:szCs w:val="22"/>
        </w:rPr>
        <w:t xml:space="preserve"> and make plans to attend today by registering for the National Grange Convention at </w:t>
      </w:r>
      <w:r w:rsidR="00613536" w:rsidRPr="00822D81">
        <w:rPr>
          <w:rFonts w:ascii="Arial" w:hAnsi="Arial" w:cs="Arial"/>
          <w:sz w:val="22"/>
          <w:szCs w:val="22"/>
        </w:rPr>
        <w:t xml:space="preserve">this link: </w:t>
      </w:r>
      <w:hyperlink r:id="rId15" w:history="1">
        <w:r w:rsidRPr="00822D81">
          <w:rPr>
            <w:rStyle w:val="Hyperlink"/>
            <w:rFonts w:ascii="Arial" w:hAnsi="Arial" w:cs="Arial"/>
            <w:sz w:val="22"/>
            <w:szCs w:val="22"/>
          </w:rPr>
          <w:t>156th Annual National Grange Convention - The National Grange</w:t>
        </w:r>
        <w:r w:rsidR="00613536" w:rsidRPr="00822D81">
          <w:rPr>
            <w:rStyle w:val="Hyperlink"/>
            <w:rFonts w:ascii="Arial" w:hAnsi="Arial" w:cs="Arial"/>
            <w:sz w:val="22"/>
            <w:szCs w:val="22"/>
          </w:rPr>
          <w:t>.</w:t>
        </w:r>
      </w:hyperlink>
    </w:p>
    <w:p w14:paraId="0B2D2425" w14:textId="2092C6D5" w:rsidR="00410EA1" w:rsidRPr="00475C12" w:rsidRDefault="00410EA1" w:rsidP="001B4446">
      <w:pPr>
        <w:rPr>
          <w:rFonts w:ascii="Arial" w:hAnsi="Arial" w:cs="Arial"/>
          <w:b/>
          <w:bCs/>
          <w:sz w:val="22"/>
          <w:szCs w:val="22"/>
        </w:rPr>
      </w:pPr>
    </w:p>
    <w:p w14:paraId="5ADF9D52" w14:textId="0BFF5B56" w:rsidR="002121EA" w:rsidRPr="00F35FA9" w:rsidRDefault="002121EA" w:rsidP="001B4446">
      <w:pPr>
        <w:rPr>
          <w:rFonts w:ascii="Arial" w:hAnsi="Arial" w:cs="Arial"/>
          <w:sz w:val="22"/>
          <w:szCs w:val="22"/>
        </w:rPr>
      </w:pPr>
      <w:r w:rsidRPr="00475C12">
        <w:rPr>
          <w:rFonts w:ascii="Arial" w:hAnsi="Arial" w:cs="Arial"/>
          <w:b/>
          <w:bCs/>
          <w:sz w:val="22"/>
          <w:szCs w:val="22"/>
        </w:rPr>
        <w:t>Early Bird Registration</w:t>
      </w:r>
      <w:r w:rsidR="00613536" w:rsidRPr="00475C12">
        <w:rPr>
          <w:rFonts w:ascii="Arial" w:hAnsi="Arial" w:cs="Arial"/>
          <w:sz w:val="22"/>
          <w:szCs w:val="22"/>
        </w:rPr>
        <w:t xml:space="preserve"> </w:t>
      </w:r>
      <w:r w:rsidRPr="00475C12">
        <w:rPr>
          <w:rFonts w:ascii="Arial" w:hAnsi="Arial" w:cs="Arial"/>
          <w:sz w:val="22"/>
          <w:szCs w:val="22"/>
        </w:rPr>
        <w:t>-</w:t>
      </w:r>
      <w:r w:rsidR="00613536" w:rsidRPr="00475C12">
        <w:rPr>
          <w:rFonts w:ascii="Arial" w:hAnsi="Arial" w:cs="Arial"/>
          <w:sz w:val="22"/>
          <w:szCs w:val="22"/>
        </w:rPr>
        <w:t xml:space="preserve"> </w:t>
      </w:r>
      <w:r w:rsidRPr="00475C12">
        <w:rPr>
          <w:rFonts w:ascii="Arial" w:hAnsi="Arial" w:cs="Arial"/>
          <w:sz w:val="22"/>
          <w:szCs w:val="22"/>
        </w:rPr>
        <w:t xml:space="preserve">$32 is open until </w:t>
      </w:r>
      <w:r w:rsidRPr="00F35FA9">
        <w:rPr>
          <w:rFonts w:ascii="Arial" w:hAnsi="Arial" w:cs="Arial"/>
          <w:sz w:val="22"/>
          <w:szCs w:val="22"/>
          <w:u w:val="single"/>
        </w:rPr>
        <w:t>9/9/2022</w:t>
      </w:r>
      <w:r w:rsidR="00F35FA9">
        <w:rPr>
          <w:rFonts w:ascii="Arial" w:hAnsi="Arial" w:cs="Arial"/>
          <w:sz w:val="22"/>
          <w:szCs w:val="22"/>
        </w:rPr>
        <w:t xml:space="preserve"> (just one month away!)</w:t>
      </w:r>
    </w:p>
    <w:p w14:paraId="4FA348A7" w14:textId="73723B95" w:rsidR="002121EA" w:rsidRPr="00475C12" w:rsidRDefault="002121EA" w:rsidP="001B4446">
      <w:pPr>
        <w:rPr>
          <w:rFonts w:ascii="Arial" w:hAnsi="Arial" w:cs="Arial"/>
          <w:sz w:val="22"/>
          <w:szCs w:val="22"/>
        </w:rPr>
      </w:pPr>
      <w:r w:rsidRPr="00475C12">
        <w:rPr>
          <w:rFonts w:ascii="Arial" w:hAnsi="Arial" w:cs="Arial"/>
          <w:b/>
          <w:bCs/>
          <w:sz w:val="22"/>
          <w:szCs w:val="22"/>
        </w:rPr>
        <w:t>General Registration</w:t>
      </w:r>
      <w:r w:rsidR="00613536" w:rsidRPr="00475C12">
        <w:rPr>
          <w:rFonts w:ascii="Arial" w:hAnsi="Arial" w:cs="Arial"/>
          <w:sz w:val="22"/>
          <w:szCs w:val="22"/>
        </w:rPr>
        <w:t xml:space="preserve"> </w:t>
      </w:r>
      <w:r w:rsidRPr="00475C12">
        <w:rPr>
          <w:rFonts w:ascii="Arial" w:hAnsi="Arial" w:cs="Arial"/>
          <w:sz w:val="22"/>
          <w:szCs w:val="22"/>
        </w:rPr>
        <w:t>- $37 is open until 10/19/22</w:t>
      </w:r>
    </w:p>
    <w:p w14:paraId="4626FDCB" w14:textId="584B215C" w:rsidR="002121EA" w:rsidRPr="00475C12" w:rsidRDefault="002121EA" w:rsidP="001B4446">
      <w:pPr>
        <w:rPr>
          <w:rFonts w:ascii="Arial" w:hAnsi="Arial" w:cs="Arial"/>
          <w:sz w:val="22"/>
          <w:szCs w:val="22"/>
        </w:rPr>
      </w:pPr>
      <w:r w:rsidRPr="00475C12">
        <w:rPr>
          <w:rFonts w:ascii="Arial" w:hAnsi="Arial" w:cs="Arial"/>
          <w:b/>
          <w:bCs/>
          <w:sz w:val="22"/>
          <w:szCs w:val="22"/>
        </w:rPr>
        <w:t>Late Registration</w:t>
      </w:r>
      <w:r w:rsidR="00613536" w:rsidRPr="00475C12">
        <w:rPr>
          <w:rFonts w:ascii="Arial" w:hAnsi="Arial" w:cs="Arial"/>
          <w:sz w:val="22"/>
          <w:szCs w:val="22"/>
        </w:rPr>
        <w:t xml:space="preserve"> </w:t>
      </w:r>
      <w:r w:rsidRPr="00475C12">
        <w:rPr>
          <w:rFonts w:ascii="Arial" w:hAnsi="Arial" w:cs="Arial"/>
          <w:sz w:val="22"/>
          <w:szCs w:val="22"/>
        </w:rPr>
        <w:t>-</w:t>
      </w:r>
      <w:r w:rsidR="00613536" w:rsidRPr="00475C12">
        <w:rPr>
          <w:rFonts w:ascii="Arial" w:hAnsi="Arial" w:cs="Arial"/>
          <w:sz w:val="22"/>
          <w:szCs w:val="22"/>
        </w:rPr>
        <w:t xml:space="preserve"> </w:t>
      </w:r>
      <w:r w:rsidRPr="00475C12">
        <w:rPr>
          <w:rFonts w:ascii="Arial" w:hAnsi="Arial" w:cs="Arial"/>
          <w:sz w:val="22"/>
          <w:szCs w:val="22"/>
        </w:rPr>
        <w:t>$42</w:t>
      </w:r>
      <w:r w:rsidR="00613536" w:rsidRPr="00475C12">
        <w:rPr>
          <w:rFonts w:ascii="Arial" w:hAnsi="Arial" w:cs="Arial"/>
          <w:sz w:val="22"/>
          <w:szCs w:val="22"/>
        </w:rPr>
        <w:t xml:space="preserve"> </w:t>
      </w:r>
      <w:r w:rsidRPr="00475C12">
        <w:rPr>
          <w:rFonts w:ascii="Arial" w:hAnsi="Arial" w:cs="Arial"/>
          <w:sz w:val="22"/>
          <w:szCs w:val="22"/>
        </w:rPr>
        <w:t xml:space="preserve">closes for meal options </w:t>
      </w:r>
      <w:r w:rsidR="00613536" w:rsidRPr="00475C12">
        <w:rPr>
          <w:rFonts w:ascii="Arial" w:hAnsi="Arial" w:cs="Arial"/>
          <w:sz w:val="22"/>
          <w:szCs w:val="22"/>
        </w:rPr>
        <w:t xml:space="preserve">on </w:t>
      </w:r>
      <w:r w:rsidRPr="00475C12">
        <w:rPr>
          <w:rFonts w:ascii="Arial" w:hAnsi="Arial" w:cs="Arial"/>
          <w:sz w:val="22"/>
          <w:szCs w:val="22"/>
        </w:rPr>
        <w:t>11/1/22</w:t>
      </w:r>
    </w:p>
    <w:p w14:paraId="1287DC81" w14:textId="2972AFAA" w:rsidR="00AA1304" w:rsidRDefault="002121EA" w:rsidP="001B4446">
      <w:pPr>
        <w:rPr>
          <w:rFonts w:ascii="Arial" w:hAnsi="Arial" w:cs="Arial"/>
          <w:i/>
          <w:iCs/>
          <w:sz w:val="22"/>
          <w:szCs w:val="22"/>
        </w:rPr>
      </w:pPr>
      <w:r w:rsidRPr="00475C12">
        <w:rPr>
          <w:rFonts w:ascii="Arial" w:hAnsi="Arial" w:cs="Arial"/>
          <w:b/>
          <w:bCs/>
          <w:sz w:val="22"/>
          <w:szCs w:val="22"/>
        </w:rPr>
        <w:t>Registration on Site</w:t>
      </w:r>
      <w:r w:rsidR="00613536" w:rsidRPr="00475C12">
        <w:rPr>
          <w:rFonts w:ascii="Arial" w:hAnsi="Arial" w:cs="Arial"/>
          <w:sz w:val="22"/>
          <w:szCs w:val="22"/>
        </w:rPr>
        <w:t xml:space="preserve"> </w:t>
      </w:r>
      <w:r w:rsidRPr="00475C12">
        <w:rPr>
          <w:rFonts w:ascii="Arial" w:hAnsi="Arial" w:cs="Arial"/>
          <w:sz w:val="22"/>
          <w:szCs w:val="22"/>
        </w:rPr>
        <w:t xml:space="preserve">- will be available at the late registration cost, </w:t>
      </w:r>
      <w:r w:rsidRPr="00475C12">
        <w:rPr>
          <w:rFonts w:ascii="Arial" w:hAnsi="Arial" w:cs="Arial"/>
          <w:i/>
          <w:iCs/>
          <w:sz w:val="22"/>
          <w:szCs w:val="22"/>
        </w:rPr>
        <w:t>however, you will not be able to obtain tickets to any meals</w:t>
      </w:r>
    </w:p>
    <w:p w14:paraId="2FC9C674" w14:textId="4299D734" w:rsidR="002E311C" w:rsidRDefault="002E311C" w:rsidP="001B4446">
      <w:pPr>
        <w:rPr>
          <w:rFonts w:ascii="Arial" w:hAnsi="Arial" w:cs="Arial"/>
          <w:i/>
          <w:iCs/>
          <w:sz w:val="22"/>
          <w:szCs w:val="22"/>
        </w:rPr>
      </w:pPr>
    </w:p>
    <w:p w14:paraId="22E1D11D" w14:textId="6BAD4C7A" w:rsidR="00D61745" w:rsidRPr="002E6841" w:rsidRDefault="002E6841" w:rsidP="002E6841">
      <w:pPr>
        <w:pStyle w:val="Heading1"/>
        <w:rPr>
          <w:rFonts w:ascii="Arial" w:hAnsi="Arial" w:cs="Arial"/>
          <w:b/>
          <w:bCs/>
          <w:sz w:val="28"/>
          <w:szCs w:val="28"/>
          <w:u w:val="single"/>
        </w:rPr>
      </w:pPr>
      <w:bookmarkStart w:id="14" w:name="_Western_Region_Poker"/>
      <w:bookmarkEnd w:id="14"/>
      <w:r w:rsidRPr="002E6841">
        <w:rPr>
          <w:rFonts w:ascii="Arial" w:hAnsi="Arial" w:cs="Arial"/>
          <w:noProof/>
          <w:sz w:val="23"/>
          <w:szCs w:val="23"/>
        </w:rPr>
        <w:lastRenderedPageBreak/>
        <w:drawing>
          <wp:anchor distT="0" distB="0" distL="114300" distR="114300" simplePos="0" relativeHeight="251743232" behindDoc="1" locked="0" layoutInCell="1" allowOverlap="1" wp14:anchorId="4F255B12" wp14:editId="4A392CE8">
            <wp:simplePos x="0" y="0"/>
            <wp:positionH relativeFrom="column">
              <wp:posOffset>4583651</wp:posOffset>
            </wp:positionH>
            <wp:positionV relativeFrom="paragraph">
              <wp:posOffset>164465</wp:posOffset>
            </wp:positionV>
            <wp:extent cx="1699260" cy="2103120"/>
            <wp:effectExtent l="0" t="0" r="2540" b="5080"/>
            <wp:wrapTight wrapText="bothSides">
              <wp:wrapPolygon edited="0">
                <wp:start x="0" y="0"/>
                <wp:lineTo x="0" y="21522"/>
                <wp:lineTo x="21471" y="21522"/>
                <wp:lineTo x="21471"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6" cstate="print">
                      <a:extLst>
                        <a:ext uri="{28A0092B-C50C-407E-A947-70E740481C1C}">
                          <a14:useLocalDpi xmlns:a14="http://schemas.microsoft.com/office/drawing/2010/main" val="0"/>
                        </a:ext>
                      </a:extLst>
                    </a:blip>
                    <a:srcRect l="9451" r="9710"/>
                    <a:stretch/>
                  </pic:blipFill>
                  <pic:spPr bwMode="auto">
                    <a:xfrm>
                      <a:off x="0" y="0"/>
                      <a:ext cx="1699260" cy="21031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61745" w:rsidRPr="002E6841">
        <w:rPr>
          <w:rFonts w:ascii="Arial" w:hAnsi="Arial" w:cs="Arial"/>
          <w:b/>
          <w:bCs/>
          <w:sz w:val="28"/>
          <w:szCs w:val="28"/>
          <w:u w:val="single"/>
        </w:rPr>
        <w:t>Western Region</w:t>
      </w:r>
      <w:r w:rsidR="005B0FF6" w:rsidRPr="002E6841">
        <w:rPr>
          <w:rFonts w:ascii="Arial" w:hAnsi="Arial" w:cs="Arial"/>
          <w:b/>
          <w:bCs/>
          <w:sz w:val="28"/>
          <w:szCs w:val="28"/>
          <w:u w:val="single"/>
        </w:rPr>
        <w:t xml:space="preserve"> Poker Chip</w:t>
      </w:r>
      <w:r w:rsidR="00D61745" w:rsidRPr="002E6841">
        <w:rPr>
          <w:rFonts w:ascii="Arial" w:hAnsi="Arial" w:cs="Arial"/>
          <w:b/>
          <w:bCs/>
          <w:sz w:val="28"/>
          <w:szCs w:val="28"/>
          <w:u w:val="single"/>
        </w:rPr>
        <w:t xml:space="preserve"> Fundraiser</w:t>
      </w:r>
    </w:p>
    <w:p w14:paraId="5712CB91" w14:textId="3E1BA702" w:rsidR="002E6841" w:rsidRDefault="002E6841" w:rsidP="001B4446">
      <w:pPr>
        <w:rPr>
          <w:rFonts w:ascii="Arial" w:hAnsi="Arial" w:cs="Arial"/>
          <w:sz w:val="23"/>
          <w:szCs w:val="23"/>
        </w:rPr>
      </w:pPr>
    </w:p>
    <w:p w14:paraId="69C13083" w14:textId="05DC854D" w:rsidR="002E6841" w:rsidRPr="00D15AFB" w:rsidRDefault="00D61745" w:rsidP="002E6841">
      <w:pPr>
        <w:ind w:firstLine="720"/>
        <w:rPr>
          <w:rFonts w:ascii="Arial" w:hAnsi="Arial" w:cs="Arial"/>
          <w:sz w:val="22"/>
          <w:szCs w:val="22"/>
        </w:rPr>
      </w:pPr>
      <w:r w:rsidRPr="00D15AFB">
        <w:rPr>
          <w:rFonts w:ascii="Arial" w:hAnsi="Arial" w:cs="Arial"/>
          <w:sz w:val="22"/>
          <w:szCs w:val="22"/>
        </w:rPr>
        <w:t xml:space="preserve">With </w:t>
      </w:r>
      <w:r w:rsidR="005B0FF6" w:rsidRPr="00D15AFB">
        <w:rPr>
          <w:rFonts w:ascii="Arial" w:hAnsi="Arial" w:cs="Arial"/>
          <w:sz w:val="22"/>
          <w:szCs w:val="22"/>
        </w:rPr>
        <w:t xml:space="preserve">Nevada </w:t>
      </w:r>
      <w:r w:rsidRPr="00D15AFB">
        <w:rPr>
          <w:rFonts w:ascii="Arial" w:hAnsi="Arial" w:cs="Arial"/>
          <w:sz w:val="22"/>
          <w:szCs w:val="22"/>
        </w:rPr>
        <w:t>in mind, the Western Host Region is holding a “poker chip” fundraiser!</w:t>
      </w:r>
      <w:r w:rsidR="005B0FF6" w:rsidRPr="00D15AFB">
        <w:rPr>
          <w:rFonts w:ascii="Arial" w:hAnsi="Arial" w:cs="Arial"/>
          <w:sz w:val="22"/>
          <w:szCs w:val="22"/>
        </w:rPr>
        <w:t xml:space="preserve"> With a limited number available (only 500!), you can take a chance by purchasing a chip, which will be used to draw for door prizes and other goodies during the convention. Whether or not you’re able to attend the convention, you could still be a winner!</w:t>
      </w:r>
    </w:p>
    <w:p w14:paraId="7EF0963B" w14:textId="4F0E1179" w:rsidR="005B0FF6" w:rsidRPr="00D15AFB" w:rsidRDefault="005B0FF6" w:rsidP="002E6841">
      <w:pPr>
        <w:ind w:firstLine="720"/>
        <w:rPr>
          <w:rFonts w:ascii="Arial" w:hAnsi="Arial" w:cs="Arial"/>
          <w:sz w:val="22"/>
          <w:szCs w:val="22"/>
        </w:rPr>
      </w:pPr>
      <w:r w:rsidRPr="00D15AFB">
        <w:rPr>
          <w:rFonts w:ascii="Arial" w:hAnsi="Arial" w:cs="Arial"/>
          <w:sz w:val="22"/>
          <w:szCs w:val="22"/>
        </w:rPr>
        <w:t>Chips include the Grange emblem and the logo for the 156</w:t>
      </w:r>
      <w:r w:rsidRPr="00D15AFB">
        <w:rPr>
          <w:rFonts w:ascii="Arial" w:hAnsi="Arial" w:cs="Arial"/>
          <w:sz w:val="22"/>
          <w:szCs w:val="22"/>
          <w:vertAlign w:val="superscript"/>
        </w:rPr>
        <w:t>th</w:t>
      </w:r>
      <w:r w:rsidRPr="00D15AFB">
        <w:rPr>
          <w:rFonts w:ascii="Arial" w:hAnsi="Arial" w:cs="Arial"/>
          <w:sz w:val="22"/>
          <w:szCs w:val="22"/>
        </w:rPr>
        <w:t xml:space="preserve"> National Grange Convention. They are $5.00 for </w:t>
      </w:r>
      <w:r w:rsidR="002E6841" w:rsidRPr="00D15AFB">
        <w:rPr>
          <w:rFonts w:ascii="Arial" w:hAnsi="Arial" w:cs="Arial"/>
          <w:sz w:val="22"/>
          <w:szCs w:val="22"/>
        </w:rPr>
        <w:t>a random draw</w:t>
      </w:r>
      <w:r w:rsidRPr="00D15AFB">
        <w:rPr>
          <w:rFonts w:ascii="Arial" w:hAnsi="Arial" w:cs="Arial"/>
          <w:sz w:val="22"/>
          <w:szCs w:val="22"/>
        </w:rPr>
        <w:t>, or $10 for your lucky number (if it’s available). Chip #1 will be auctioned off during the celebration banquet.</w:t>
      </w:r>
    </w:p>
    <w:p w14:paraId="32DA3420" w14:textId="15E6F447" w:rsidR="005B0FF6" w:rsidRPr="00D15AFB" w:rsidRDefault="005B0FF6" w:rsidP="001B4446">
      <w:pPr>
        <w:rPr>
          <w:rFonts w:ascii="Arial" w:hAnsi="Arial" w:cs="Arial"/>
          <w:sz w:val="22"/>
          <w:szCs w:val="22"/>
        </w:rPr>
      </w:pPr>
      <w:r w:rsidRPr="00D15AFB">
        <w:rPr>
          <w:rFonts w:ascii="Arial" w:hAnsi="Arial" w:cs="Arial"/>
          <w:sz w:val="22"/>
          <w:szCs w:val="22"/>
        </w:rPr>
        <w:t>Support the Western Region today!</w:t>
      </w:r>
    </w:p>
    <w:p w14:paraId="58F7D80D" w14:textId="77777777" w:rsidR="005B0FF6" w:rsidRPr="00D15AFB" w:rsidRDefault="005B0FF6" w:rsidP="005B0FF6">
      <w:pPr>
        <w:rPr>
          <w:rFonts w:ascii="Arial" w:hAnsi="Arial" w:cs="Arial"/>
          <w:sz w:val="22"/>
          <w:szCs w:val="22"/>
        </w:rPr>
      </w:pPr>
    </w:p>
    <w:p w14:paraId="33DF555C" w14:textId="2EBC7525" w:rsidR="005B0FF6" w:rsidRPr="00D15AFB" w:rsidRDefault="00000000" w:rsidP="001B4446">
      <w:pPr>
        <w:rPr>
          <w:rFonts w:ascii="Arial" w:hAnsi="Arial" w:cs="Arial"/>
          <w:b/>
          <w:bCs/>
          <w:sz w:val="22"/>
          <w:szCs w:val="22"/>
        </w:rPr>
      </w:pPr>
      <w:hyperlink r:id="rId17" w:history="1">
        <w:r w:rsidR="005B0FF6" w:rsidRPr="00D15AFB">
          <w:rPr>
            <w:rStyle w:val="Hyperlink"/>
            <w:rFonts w:ascii="Arial" w:hAnsi="Arial" w:cs="Arial"/>
            <w:b/>
            <w:bCs/>
            <w:sz w:val="22"/>
            <w:szCs w:val="22"/>
          </w:rPr>
          <w:t>Order your chips here</w:t>
        </w:r>
      </w:hyperlink>
    </w:p>
    <w:p w14:paraId="3C08374F" w14:textId="1320769D" w:rsidR="002E311C" w:rsidRDefault="00A0621F" w:rsidP="00F35FA9">
      <w:pPr>
        <w:pStyle w:val="Heading1"/>
        <w:rPr>
          <w:rFonts w:ascii="Arial" w:hAnsi="Arial" w:cs="Arial"/>
          <w:b/>
          <w:bCs/>
          <w:sz w:val="28"/>
          <w:szCs w:val="28"/>
          <w:u w:val="single"/>
        </w:rPr>
      </w:pPr>
      <w:bookmarkStart w:id="15" w:name="_Rural_Minds_releases"/>
      <w:bookmarkStart w:id="16" w:name="_Register_for_Rural"/>
      <w:bookmarkEnd w:id="15"/>
      <w:bookmarkEnd w:id="16"/>
      <w:r>
        <w:rPr>
          <w:rFonts w:ascii="Arial" w:hAnsi="Arial" w:cs="Arial"/>
          <w:b/>
          <w:bCs/>
          <w:sz w:val="28"/>
          <w:szCs w:val="28"/>
          <w:u w:val="single"/>
        </w:rPr>
        <w:t>Register for Rural Minds / National Grange webinar</w:t>
      </w:r>
    </w:p>
    <w:p w14:paraId="5933B111" w14:textId="40B02DE1" w:rsidR="00F35FA9" w:rsidRPr="00F35FA9" w:rsidRDefault="00D15AFB" w:rsidP="00F35FA9">
      <w:r w:rsidRPr="00D15AFB">
        <w:rPr>
          <w:rFonts w:ascii="Arial" w:hAnsi="Arial" w:cs="Arial"/>
          <w:noProof/>
          <w:sz w:val="22"/>
          <w:szCs w:val="22"/>
        </w:rPr>
        <w:drawing>
          <wp:anchor distT="0" distB="0" distL="114300" distR="114300" simplePos="0" relativeHeight="251744256" behindDoc="0" locked="0" layoutInCell="1" allowOverlap="1" wp14:anchorId="1BF684C8" wp14:editId="01298F5C">
            <wp:simplePos x="0" y="0"/>
            <wp:positionH relativeFrom="column">
              <wp:posOffset>-127898</wp:posOffset>
            </wp:positionH>
            <wp:positionV relativeFrom="paragraph">
              <wp:posOffset>207645</wp:posOffset>
            </wp:positionV>
            <wp:extent cx="1889760" cy="640080"/>
            <wp:effectExtent l="0" t="0" r="254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889760" cy="640080"/>
                    </a:xfrm>
                    <a:prstGeom prst="rect">
                      <a:avLst/>
                    </a:prstGeom>
                  </pic:spPr>
                </pic:pic>
              </a:graphicData>
            </a:graphic>
            <wp14:sizeRelH relativeFrom="page">
              <wp14:pctWidth>0</wp14:pctWidth>
            </wp14:sizeRelH>
            <wp14:sizeRelV relativeFrom="page">
              <wp14:pctHeight>0</wp14:pctHeight>
            </wp14:sizeRelV>
          </wp:anchor>
        </w:drawing>
      </w:r>
    </w:p>
    <w:p w14:paraId="29717BD2" w14:textId="5684D36F" w:rsidR="002E311C" w:rsidRPr="00D15AFB" w:rsidRDefault="00A0621F" w:rsidP="00A0621F">
      <w:pPr>
        <w:jc w:val="both"/>
        <w:rPr>
          <w:rFonts w:ascii="Arial" w:hAnsi="Arial" w:cs="Arial"/>
          <w:sz w:val="22"/>
          <w:szCs w:val="22"/>
        </w:rPr>
      </w:pPr>
      <w:r w:rsidRPr="00D15AFB">
        <w:rPr>
          <w:rFonts w:ascii="Arial" w:hAnsi="Arial" w:cs="Arial"/>
          <w:sz w:val="22"/>
          <w:szCs w:val="22"/>
        </w:rPr>
        <w:t>On</w:t>
      </w:r>
      <w:r w:rsidR="002E311C" w:rsidRPr="00D15AFB">
        <w:rPr>
          <w:rFonts w:ascii="Arial" w:hAnsi="Arial" w:cs="Arial"/>
          <w:sz w:val="22"/>
          <w:szCs w:val="22"/>
        </w:rPr>
        <w:t xml:space="preserve"> September 13</w:t>
      </w:r>
      <w:r w:rsidRPr="00D15AFB">
        <w:rPr>
          <w:rFonts w:ascii="Arial" w:hAnsi="Arial" w:cs="Arial"/>
          <w:sz w:val="22"/>
          <w:szCs w:val="22"/>
        </w:rPr>
        <w:t>,</w:t>
      </w:r>
      <w:r w:rsidR="002E311C" w:rsidRPr="00D15AFB">
        <w:rPr>
          <w:rFonts w:ascii="Arial" w:hAnsi="Arial" w:cs="Arial"/>
          <w:sz w:val="22"/>
          <w:szCs w:val="22"/>
        </w:rPr>
        <w:t xml:space="preserve"> </w:t>
      </w:r>
      <w:r w:rsidRPr="00D15AFB">
        <w:rPr>
          <w:rFonts w:ascii="Arial" w:hAnsi="Arial" w:cs="Arial"/>
          <w:sz w:val="22"/>
          <w:szCs w:val="22"/>
        </w:rPr>
        <w:t xml:space="preserve">join </w:t>
      </w:r>
      <w:hyperlink r:id="rId19" w:history="1">
        <w:r w:rsidRPr="00D15AFB">
          <w:rPr>
            <w:rStyle w:val="Hyperlink"/>
            <w:rFonts w:ascii="Arial" w:hAnsi="Arial" w:cs="Arial"/>
            <w:b/>
            <w:bCs/>
            <w:sz w:val="22"/>
            <w:szCs w:val="22"/>
          </w:rPr>
          <w:t>Rural Minds</w:t>
        </w:r>
      </w:hyperlink>
      <w:r w:rsidRPr="00D15AFB">
        <w:rPr>
          <w:rFonts w:ascii="Arial" w:hAnsi="Arial" w:cs="Arial"/>
          <w:sz w:val="22"/>
          <w:szCs w:val="22"/>
        </w:rPr>
        <w:t xml:space="preserve"> and the National Grange </w:t>
      </w:r>
      <w:r w:rsidR="002E311C" w:rsidRPr="00D15AFB">
        <w:rPr>
          <w:rFonts w:ascii="Arial" w:hAnsi="Arial" w:cs="Arial"/>
          <w:sz w:val="22"/>
          <w:szCs w:val="22"/>
        </w:rPr>
        <w:t>for the “Rural Suicide Awareness and Prevention” Webinar</w:t>
      </w:r>
      <w:r w:rsidR="001A2F64" w:rsidRPr="00D15AFB">
        <w:rPr>
          <w:rFonts w:ascii="Arial" w:hAnsi="Arial" w:cs="Arial"/>
          <w:sz w:val="22"/>
          <w:szCs w:val="22"/>
        </w:rPr>
        <w:t>, which will include people from rural America sharing their experiences of being personally impacted by suicide; information to help prevent suicide; and free resources for rural mental health and suicide awareness &amp; prevention.</w:t>
      </w:r>
    </w:p>
    <w:p w14:paraId="4ED33448" w14:textId="4CA6B442" w:rsidR="009B29D4" w:rsidRPr="00D15AFB" w:rsidRDefault="009B29D4" w:rsidP="00A0621F">
      <w:pPr>
        <w:jc w:val="both"/>
        <w:rPr>
          <w:rFonts w:ascii="Arial" w:hAnsi="Arial" w:cs="Arial"/>
          <w:sz w:val="22"/>
          <w:szCs w:val="22"/>
        </w:rPr>
      </w:pPr>
      <w:r w:rsidRPr="00D15AFB">
        <w:rPr>
          <w:rFonts w:ascii="Arial" w:hAnsi="Arial" w:cs="Arial"/>
          <w:sz w:val="22"/>
          <w:szCs w:val="22"/>
        </w:rPr>
        <w:tab/>
        <w:t xml:space="preserve">This webinar will feature Monica Kramer McConkey, a Licensed Professional Counselor focused on increasing access to and removing the stigma attached to mental health services in rural underserved areas, and </w:t>
      </w:r>
      <w:r w:rsidR="002E6841" w:rsidRPr="00D15AFB">
        <w:rPr>
          <w:rFonts w:ascii="Arial" w:hAnsi="Arial" w:cs="Arial"/>
          <w:sz w:val="22"/>
          <w:szCs w:val="22"/>
        </w:rPr>
        <w:t>Nathan Lawson, an advocate for rural suicide prevention.</w:t>
      </w:r>
    </w:p>
    <w:p w14:paraId="6A059B5B" w14:textId="7D609FDA" w:rsidR="001A2F64" w:rsidRPr="00D15AFB" w:rsidRDefault="00000000" w:rsidP="00835039">
      <w:pPr>
        <w:jc w:val="both"/>
        <w:rPr>
          <w:rFonts w:ascii="Arial" w:hAnsi="Arial" w:cs="Arial"/>
          <w:b/>
          <w:bCs/>
          <w:sz w:val="22"/>
          <w:szCs w:val="22"/>
        </w:rPr>
      </w:pPr>
      <w:hyperlink r:id="rId20" w:history="1">
        <w:r w:rsidR="002E311C" w:rsidRPr="00D15AFB">
          <w:rPr>
            <w:rStyle w:val="Hyperlink"/>
            <w:rFonts w:ascii="Arial" w:hAnsi="Arial" w:cs="Arial"/>
            <w:b/>
            <w:bCs/>
            <w:sz w:val="22"/>
            <w:szCs w:val="22"/>
          </w:rPr>
          <w:t>Register Here.</w:t>
        </w:r>
      </w:hyperlink>
    </w:p>
    <w:p w14:paraId="2E16FCAE" w14:textId="77777777" w:rsidR="00806D61" w:rsidRDefault="00806D61" w:rsidP="001A2F64">
      <w:pPr>
        <w:shd w:val="clear" w:color="auto" w:fill="FFFFFF"/>
        <w:ind w:firstLine="720"/>
        <w:rPr>
          <w:rFonts w:ascii="Arial" w:hAnsi="Arial" w:cs="Arial"/>
          <w:b/>
          <w:bCs/>
          <w:color w:val="000000"/>
          <w:sz w:val="22"/>
          <w:szCs w:val="22"/>
        </w:rPr>
      </w:pPr>
      <w:bookmarkStart w:id="17" w:name="_New_York_State"/>
      <w:bookmarkEnd w:id="17"/>
    </w:p>
    <w:p w14:paraId="7FA45FA6" w14:textId="35DC5347" w:rsidR="001A2F64" w:rsidRPr="00F35FA9" w:rsidRDefault="001D01D4" w:rsidP="00F35FA9">
      <w:pPr>
        <w:pStyle w:val="Heading1"/>
        <w:rPr>
          <w:rFonts w:ascii="Arial" w:hAnsi="Arial" w:cs="Arial"/>
          <w:b/>
          <w:bCs/>
          <w:sz w:val="28"/>
          <w:szCs w:val="28"/>
          <w:u w:val="single"/>
        </w:rPr>
      </w:pPr>
      <w:bookmarkStart w:id="18" w:name="_National_Grange_and"/>
      <w:bookmarkStart w:id="19" w:name="_National_Grange_President"/>
      <w:bookmarkEnd w:id="18"/>
      <w:bookmarkEnd w:id="19"/>
      <w:r>
        <w:rPr>
          <w:rFonts w:ascii="Arial" w:hAnsi="Arial" w:cs="Arial"/>
          <w:b/>
          <w:bCs/>
          <w:sz w:val="28"/>
          <w:szCs w:val="28"/>
          <w:u w:val="single"/>
        </w:rPr>
        <w:t>National Grange President publishe</w:t>
      </w:r>
      <w:r w:rsidR="009B29D4">
        <w:rPr>
          <w:rFonts w:ascii="Arial" w:hAnsi="Arial" w:cs="Arial"/>
          <w:b/>
          <w:bCs/>
          <w:sz w:val="28"/>
          <w:szCs w:val="28"/>
          <w:u w:val="single"/>
        </w:rPr>
        <w:t>s</w:t>
      </w:r>
      <w:r>
        <w:rPr>
          <w:rFonts w:ascii="Arial" w:hAnsi="Arial" w:cs="Arial"/>
          <w:b/>
          <w:bCs/>
          <w:sz w:val="28"/>
          <w:szCs w:val="28"/>
          <w:u w:val="single"/>
        </w:rPr>
        <w:t xml:space="preserve"> op-ed</w:t>
      </w:r>
    </w:p>
    <w:p w14:paraId="41C3E3EA" w14:textId="77777777" w:rsidR="009B29D4" w:rsidRDefault="009B29D4" w:rsidP="009B29D4">
      <w:pPr>
        <w:pStyle w:val="NormalWeb"/>
        <w:shd w:val="clear" w:color="auto" w:fill="FFFFFF"/>
        <w:snapToGrid w:val="0"/>
        <w:spacing w:before="0" w:beforeAutospacing="0" w:after="0" w:afterAutospacing="0"/>
        <w:ind w:firstLine="720"/>
        <w:jc w:val="both"/>
        <w:rPr>
          <w:rFonts w:ascii="Arial" w:hAnsi="Arial" w:cs="Arial"/>
          <w:color w:val="111111"/>
          <w:sz w:val="23"/>
          <w:szCs w:val="23"/>
        </w:rPr>
      </w:pPr>
      <w:bookmarkStart w:id="20" w:name="_Analysis:_Inflation’s_Impact"/>
      <w:bookmarkEnd w:id="20"/>
    </w:p>
    <w:p w14:paraId="7E41B4DE" w14:textId="130B5BB5" w:rsidR="009B29D4" w:rsidRPr="00D15AFB" w:rsidRDefault="001D01D4" w:rsidP="009B29D4">
      <w:pPr>
        <w:pStyle w:val="NormalWeb"/>
        <w:shd w:val="clear" w:color="auto" w:fill="FFFFFF"/>
        <w:snapToGrid w:val="0"/>
        <w:spacing w:before="0" w:beforeAutospacing="0" w:after="0" w:afterAutospacing="0"/>
        <w:ind w:firstLine="720"/>
        <w:jc w:val="both"/>
        <w:rPr>
          <w:rFonts w:ascii="Arial" w:hAnsi="Arial" w:cs="Arial"/>
          <w:color w:val="111111"/>
          <w:sz w:val="22"/>
          <w:szCs w:val="22"/>
        </w:rPr>
      </w:pPr>
      <w:r w:rsidRPr="00D15AFB">
        <w:rPr>
          <w:rFonts w:ascii="Arial" w:hAnsi="Arial" w:cs="Arial"/>
          <w:color w:val="111111"/>
          <w:sz w:val="22"/>
          <w:szCs w:val="22"/>
        </w:rPr>
        <w:t xml:space="preserve">National Grange President Betsy Huber recently published an op-ed regarding the state of rural healthcare. </w:t>
      </w:r>
      <w:r w:rsidR="009B29D4" w:rsidRPr="00D15AFB">
        <w:rPr>
          <w:rFonts w:ascii="Arial" w:hAnsi="Arial" w:cs="Arial"/>
          <w:color w:val="111111"/>
          <w:sz w:val="22"/>
          <w:szCs w:val="22"/>
        </w:rPr>
        <w:t>Tied into the release of the National Grange/Morning Consult survey, President Huber calls for lawmakers to step up and begin acting on behalf of rural Americans.</w:t>
      </w:r>
    </w:p>
    <w:p w14:paraId="35C9DE1C" w14:textId="0D8D9C83" w:rsidR="009B29D4" w:rsidRPr="00D15AFB" w:rsidRDefault="009B29D4" w:rsidP="009B29D4">
      <w:pPr>
        <w:pStyle w:val="NormalWeb"/>
        <w:shd w:val="clear" w:color="auto" w:fill="FFFFFF"/>
        <w:snapToGrid w:val="0"/>
        <w:spacing w:before="0" w:beforeAutospacing="0" w:after="0" w:afterAutospacing="0"/>
        <w:ind w:firstLine="720"/>
        <w:jc w:val="both"/>
        <w:rPr>
          <w:rFonts w:ascii="Arial" w:hAnsi="Arial" w:cs="Arial"/>
          <w:color w:val="111111"/>
          <w:sz w:val="22"/>
          <w:szCs w:val="22"/>
        </w:rPr>
      </w:pPr>
      <w:r w:rsidRPr="00D15AFB">
        <w:rPr>
          <w:rFonts w:ascii="Arial" w:hAnsi="Arial" w:cs="Arial"/>
          <w:color w:val="111111"/>
          <w:sz w:val="22"/>
          <w:szCs w:val="22"/>
        </w:rPr>
        <w:t>In the editorial, she writes:</w:t>
      </w:r>
    </w:p>
    <w:p w14:paraId="50405C94" w14:textId="77777777" w:rsidR="009B29D4" w:rsidRPr="00D15AFB" w:rsidRDefault="009B29D4" w:rsidP="009B29D4">
      <w:pPr>
        <w:pStyle w:val="NormalWeb"/>
        <w:shd w:val="clear" w:color="auto" w:fill="FFFFFF"/>
        <w:snapToGrid w:val="0"/>
        <w:spacing w:before="0" w:beforeAutospacing="0" w:after="0" w:afterAutospacing="0"/>
        <w:ind w:firstLine="720"/>
        <w:jc w:val="both"/>
        <w:rPr>
          <w:rFonts w:ascii="Arial" w:hAnsi="Arial" w:cs="Arial"/>
          <w:color w:val="111111"/>
          <w:sz w:val="22"/>
          <w:szCs w:val="22"/>
        </w:rPr>
      </w:pPr>
      <w:r w:rsidRPr="00D15AFB">
        <w:rPr>
          <w:rFonts w:ascii="Arial" w:hAnsi="Arial" w:cs="Arial"/>
          <w:color w:val="111111"/>
          <w:sz w:val="22"/>
          <w:szCs w:val="22"/>
        </w:rPr>
        <w:t>“Mental health care is a specific example of what treatments rural voters struggle to access. In fact, 59 percent of rural voters agree that the cost of treatment is an obstacle to seeking mental health care. Now that Americans are talking more and more about mental health, many are becoming less reluctant to seek help through local and national programs. While promising for our nation, rural America continues to experience major geographic disparities in mental health programs, so affordability and treatment accessibility issues only double down on slowing efforts to break stigmas and increase care delivery.</w:t>
      </w:r>
    </w:p>
    <w:p w14:paraId="7C157FBD" w14:textId="6F5FFB80" w:rsidR="009B29D4" w:rsidRPr="00D15AFB" w:rsidRDefault="009B29D4" w:rsidP="009B29D4">
      <w:pPr>
        <w:pStyle w:val="NormalWeb"/>
        <w:shd w:val="clear" w:color="auto" w:fill="FFFFFF"/>
        <w:snapToGrid w:val="0"/>
        <w:spacing w:before="0" w:beforeAutospacing="0" w:after="0" w:afterAutospacing="0"/>
        <w:ind w:firstLine="720"/>
        <w:jc w:val="both"/>
        <w:rPr>
          <w:rFonts w:ascii="Arial" w:hAnsi="Arial" w:cs="Arial"/>
          <w:color w:val="111111"/>
          <w:sz w:val="22"/>
          <w:szCs w:val="22"/>
        </w:rPr>
      </w:pPr>
      <w:r w:rsidRPr="00D15AFB">
        <w:rPr>
          <w:rFonts w:ascii="Arial" w:hAnsi="Arial" w:cs="Arial"/>
          <w:color w:val="111111"/>
          <w:sz w:val="22"/>
          <w:szCs w:val="22"/>
        </w:rPr>
        <w:t>All these issues are compounded by the pandemic, which has left many rural voters with elevated health care instability. Three-in-four of those surveyed said the pandemic heightened the need for affordable and accessible mental health care and treatment, with half even indicating the pandemic has made them more worried about their family’s access to health care.</w:t>
      </w:r>
    </w:p>
    <w:p w14:paraId="25B32B9F" w14:textId="63288FB5" w:rsidR="009B29D4" w:rsidRDefault="009B29D4" w:rsidP="009B29D4">
      <w:pPr>
        <w:pStyle w:val="NormalWeb"/>
        <w:shd w:val="clear" w:color="auto" w:fill="FFFFFF"/>
        <w:snapToGrid w:val="0"/>
        <w:spacing w:before="0" w:beforeAutospacing="0" w:after="0" w:afterAutospacing="0"/>
        <w:ind w:firstLine="720"/>
        <w:jc w:val="both"/>
        <w:rPr>
          <w:rFonts w:ascii="Arial" w:hAnsi="Arial" w:cs="Arial"/>
          <w:color w:val="111111"/>
          <w:sz w:val="22"/>
          <w:szCs w:val="22"/>
        </w:rPr>
      </w:pPr>
      <w:r w:rsidRPr="00D15AFB">
        <w:rPr>
          <w:rFonts w:ascii="Arial" w:hAnsi="Arial" w:cs="Arial"/>
          <w:color w:val="111111"/>
          <w:sz w:val="22"/>
          <w:szCs w:val="22"/>
        </w:rPr>
        <w:t>Instead of addressing these alarming issues, many lawmakers are either dragging their feet or promoting impractical policies that do nothing to address rural America’s core health care issues. It is no wonder that 87 percent of rural voters say elected officials are out of touch with what the public needs from their health care. Such tone-deafness to the unique health and socioeconomic challenges rural voters face could further exacerbate their trepidation in seeking care and managing health conditions, threatening the health of millions of already vulnerable patients across America.”</w:t>
      </w:r>
    </w:p>
    <w:p w14:paraId="261DFE34" w14:textId="77777777" w:rsidR="00D15AFB" w:rsidRPr="00D15AFB" w:rsidRDefault="00D15AFB" w:rsidP="009B29D4">
      <w:pPr>
        <w:pStyle w:val="NormalWeb"/>
        <w:shd w:val="clear" w:color="auto" w:fill="FFFFFF"/>
        <w:snapToGrid w:val="0"/>
        <w:spacing w:before="0" w:beforeAutospacing="0" w:after="0" w:afterAutospacing="0"/>
        <w:ind w:firstLine="720"/>
        <w:jc w:val="both"/>
        <w:rPr>
          <w:rFonts w:ascii="Arial" w:hAnsi="Arial" w:cs="Arial"/>
          <w:color w:val="111111"/>
          <w:sz w:val="22"/>
          <w:szCs w:val="22"/>
        </w:rPr>
      </w:pPr>
    </w:p>
    <w:p w14:paraId="40632ED4" w14:textId="52FB398F" w:rsidR="009B29D4" w:rsidRPr="00D15AFB" w:rsidRDefault="00000000" w:rsidP="009B29D4">
      <w:pPr>
        <w:pStyle w:val="NormalWeb"/>
        <w:shd w:val="clear" w:color="auto" w:fill="FFFFFF"/>
        <w:snapToGrid w:val="0"/>
        <w:spacing w:before="0" w:beforeAutospacing="0" w:after="0" w:afterAutospacing="0"/>
        <w:ind w:firstLine="720"/>
        <w:jc w:val="both"/>
        <w:rPr>
          <w:rFonts w:ascii="Arial" w:hAnsi="Arial" w:cs="Arial"/>
          <w:b/>
          <w:bCs/>
          <w:color w:val="111111"/>
          <w:sz w:val="22"/>
          <w:szCs w:val="22"/>
        </w:rPr>
      </w:pPr>
      <w:r w:rsidRPr="00D15AFB">
        <w:rPr>
          <w:sz w:val="22"/>
          <w:szCs w:val="22"/>
        </w:rPr>
        <w:fldChar w:fldCharType="begin"/>
      </w:r>
      <w:r w:rsidRPr="00D15AFB">
        <w:rPr>
          <w:sz w:val="22"/>
          <w:szCs w:val="22"/>
        </w:rPr>
        <w:instrText xml:space="preserve"> HYPERLINK "https://www.realclearpolicy.com/articles/2022/08/03/rural_americans_need_lawmakers_to_act_for_health_845868.html" </w:instrText>
      </w:r>
      <w:r w:rsidRPr="00D15AFB">
        <w:rPr>
          <w:sz w:val="22"/>
          <w:szCs w:val="22"/>
        </w:rPr>
        <w:fldChar w:fldCharType="separate"/>
      </w:r>
      <w:r w:rsidR="009B29D4" w:rsidRPr="00D15AFB">
        <w:rPr>
          <w:rStyle w:val="Hyperlink"/>
          <w:rFonts w:ascii="Arial" w:hAnsi="Arial" w:cs="Arial"/>
          <w:b/>
          <w:bCs/>
          <w:sz w:val="22"/>
          <w:szCs w:val="22"/>
        </w:rPr>
        <w:t>Read the full op-ed here</w:t>
      </w:r>
      <w:r w:rsidRPr="00D15AFB">
        <w:rPr>
          <w:rStyle w:val="Hyperlink"/>
          <w:rFonts w:ascii="Arial" w:hAnsi="Arial" w:cs="Arial"/>
          <w:b/>
          <w:bCs/>
          <w:sz w:val="22"/>
          <w:szCs w:val="22"/>
        </w:rPr>
        <w:fldChar w:fldCharType="end"/>
      </w:r>
    </w:p>
    <w:p w14:paraId="0CBA09FC" w14:textId="659D348C" w:rsidR="009B29D4" w:rsidRDefault="009B29D4" w:rsidP="009B29D4">
      <w:pPr>
        <w:pStyle w:val="NormalWeb"/>
        <w:shd w:val="clear" w:color="auto" w:fill="FFFFFF"/>
        <w:snapToGrid w:val="0"/>
        <w:spacing w:before="0" w:beforeAutospacing="0" w:after="0" w:afterAutospacing="0"/>
        <w:ind w:firstLine="720"/>
        <w:jc w:val="both"/>
        <w:rPr>
          <w:rFonts w:ascii="Arial" w:hAnsi="Arial" w:cs="Arial"/>
          <w:color w:val="111111"/>
          <w:sz w:val="23"/>
          <w:szCs w:val="23"/>
        </w:rPr>
      </w:pPr>
    </w:p>
    <w:p w14:paraId="59799ED4" w14:textId="0BD5CDE1" w:rsidR="002F17A9" w:rsidRDefault="00BB5A45" w:rsidP="00BB5A45">
      <w:pPr>
        <w:pStyle w:val="NormalWeb"/>
        <w:shd w:val="clear" w:color="auto" w:fill="FFFFFF"/>
        <w:snapToGrid w:val="0"/>
        <w:spacing w:before="0" w:beforeAutospacing="0" w:after="0" w:afterAutospacing="0"/>
        <w:rPr>
          <w:rFonts w:ascii="Arial" w:hAnsi="Arial" w:cs="Arial"/>
          <w:color w:val="111111"/>
          <w:sz w:val="23"/>
          <w:szCs w:val="23"/>
        </w:rPr>
      </w:pPr>
      <w:r>
        <w:rPr>
          <w:rFonts w:ascii="Arial" w:hAnsi="Arial" w:cs="Arial"/>
          <w:noProof/>
          <w:color w:val="111111"/>
          <w:sz w:val="23"/>
          <w:szCs w:val="23"/>
        </w:rPr>
        <w:lastRenderedPageBreak/>
        <w:drawing>
          <wp:inline distT="0" distB="0" distL="0" distR="0" wp14:anchorId="3C3F9895" wp14:editId="6454836E">
            <wp:extent cx="6309360" cy="3549015"/>
            <wp:effectExtent l="0" t="0" r="2540" b="0"/>
            <wp:docPr id="19" name="Picture 1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application&#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309360" cy="3549015"/>
                    </a:xfrm>
                    <a:prstGeom prst="rect">
                      <a:avLst/>
                    </a:prstGeom>
                  </pic:spPr>
                </pic:pic>
              </a:graphicData>
            </a:graphic>
          </wp:inline>
        </w:drawing>
      </w:r>
    </w:p>
    <w:p w14:paraId="2447EAF6" w14:textId="760D9803" w:rsidR="00D14E97" w:rsidRDefault="00D14E97" w:rsidP="00BB5A45">
      <w:pPr>
        <w:pStyle w:val="NormalWeb"/>
        <w:shd w:val="clear" w:color="auto" w:fill="FFFFFF"/>
        <w:snapToGrid w:val="0"/>
        <w:spacing w:before="0" w:beforeAutospacing="0" w:after="0" w:afterAutospacing="0"/>
        <w:rPr>
          <w:rFonts w:ascii="Arial" w:hAnsi="Arial" w:cs="Arial"/>
          <w:color w:val="111111"/>
          <w:sz w:val="23"/>
          <w:szCs w:val="23"/>
        </w:rPr>
      </w:pPr>
    </w:p>
    <w:p w14:paraId="59AF9410" w14:textId="4247488D" w:rsidR="00D14E97" w:rsidRPr="00D14E97" w:rsidRDefault="00DF60F0" w:rsidP="00D14E97">
      <w:pPr>
        <w:pStyle w:val="Heading1"/>
        <w:rPr>
          <w:rFonts w:ascii="Arial" w:hAnsi="Arial" w:cs="Arial"/>
          <w:b/>
          <w:bCs/>
          <w:sz w:val="28"/>
          <w:szCs w:val="28"/>
          <w:u w:val="single"/>
        </w:rPr>
      </w:pPr>
      <w:bookmarkStart w:id="21" w:name="_Advocacy_Playbook_–"/>
      <w:bookmarkEnd w:id="21"/>
      <w:r>
        <w:rPr>
          <w:rFonts w:ascii="Arial" w:hAnsi="Arial" w:cs="Arial"/>
          <w:b/>
          <w:bCs/>
          <w:sz w:val="28"/>
          <w:szCs w:val="28"/>
          <w:u w:val="single"/>
        </w:rPr>
        <w:t>Advocacy</w:t>
      </w:r>
      <w:r w:rsidR="00D14E97" w:rsidRPr="00D14E97">
        <w:rPr>
          <w:rFonts w:ascii="Arial" w:hAnsi="Arial" w:cs="Arial"/>
          <w:b/>
          <w:bCs/>
          <w:sz w:val="28"/>
          <w:szCs w:val="28"/>
          <w:u w:val="single"/>
        </w:rPr>
        <w:t xml:space="preserve"> Playbook – The Inflation Reduction Act</w:t>
      </w:r>
    </w:p>
    <w:p w14:paraId="2C11995B" w14:textId="291CE63B" w:rsidR="00D14E97" w:rsidRPr="0075409A" w:rsidRDefault="0075409A" w:rsidP="00D14E97">
      <w:pPr>
        <w:rPr>
          <w:rFonts w:ascii="Arial" w:hAnsi="Arial" w:cs="Arial"/>
          <w:i/>
          <w:iCs/>
        </w:rPr>
      </w:pPr>
      <w:r>
        <w:rPr>
          <w:rFonts w:ascii="Arial" w:hAnsi="Arial" w:cs="Arial"/>
          <w:i/>
          <w:iCs/>
        </w:rPr>
        <w:t xml:space="preserve">by </w:t>
      </w:r>
      <w:hyperlink r:id="rId22" w:history="1">
        <w:r w:rsidRPr="0075409A">
          <w:rPr>
            <w:rStyle w:val="Hyperlink"/>
            <w:rFonts w:ascii="Arial" w:hAnsi="Arial" w:cs="Arial"/>
            <w:i/>
            <w:iCs/>
          </w:rPr>
          <w:t>Sean O’Neil</w:t>
        </w:r>
      </w:hyperlink>
      <w:r>
        <w:rPr>
          <w:rFonts w:ascii="Arial" w:hAnsi="Arial" w:cs="Arial"/>
          <w:i/>
          <w:iCs/>
        </w:rPr>
        <w:t>, National Grange Legislative Assistant</w:t>
      </w:r>
    </w:p>
    <w:p w14:paraId="7388F595" w14:textId="77777777" w:rsidR="0075409A" w:rsidRDefault="0075409A" w:rsidP="00D14E97">
      <w:pPr>
        <w:rPr>
          <w:u w:val="single"/>
        </w:rPr>
      </w:pPr>
    </w:p>
    <w:p w14:paraId="0C08DB00" w14:textId="3FD01064" w:rsidR="00D14E97" w:rsidRPr="00DF60F0" w:rsidRDefault="00D14E97" w:rsidP="00D14E97">
      <w:pPr>
        <w:rPr>
          <w:rFonts w:ascii="Arial" w:hAnsi="Arial" w:cs="Arial"/>
          <w:b/>
          <w:bCs/>
          <w:sz w:val="23"/>
          <w:szCs w:val="23"/>
        </w:rPr>
      </w:pPr>
      <w:r w:rsidRPr="00DF60F0">
        <w:rPr>
          <w:rFonts w:ascii="Arial" w:hAnsi="Arial" w:cs="Arial"/>
          <w:b/>
          <w:bCs/>
          <w:sz w:val="23"/>
          <w:szCs w:val="23"/>
          <w:u w:val="single"/>
        </w:rPr>
        <w:t>The Issue:</w:t>
      </w:r>
    </w:p>
    <w:p w14:paraId="4AC657AF" w14:textId="08BDB214" w:rsidR="00D14E97" w:rsidRDefault="00D14E97" w:rsidP="00D14E97">
      <w:pPr>
        <w:ind w:firstLine="720"/>
        <w:rPr>
          <w:rFonts w:ascii="Arial" w:hAnsi="Arial" w:cs="Arial"/>
          <w:sz w:val="23"/>
          <w:szCs w:val="23"/>
        </w:rPr>
      </w:pPr>
      <w:r w:rsidRPr="00DF60F0">
        <w:rPr>
          <w:rFonts w:ascii="Arial" w:hAnsi="Arial" w:cs="Arial"/>
          <w:sz w:val="23"/>
          <w:szCs w:val="23"/>
        </w:rPr>
        <w:t xml:space="preserve">In last month’s edition of the Advocacy Playbook, we dug into the details of the process of budget reconciliation and the history of its use during this Congress. Since our last edition, Senate Democrats have rapidly introduced, amended, and passed another budget reconciliation bill dubbed the Inflation Reduction Act (IRA). At </w:t>
      </w:r>
      <w:r w:rsidR="00DF60F0">
        <w:rPr>
          <w:rFonts w:ascii="Arial" w:hAnsi="Arial" w:cs="Arial"/>
          <w:sz w:val="23"/>
          <w:szCs w:val="23"/>
        </w:rPr>
        <w:t xml:space="preserve">the </w:t>
      </w:r>
      <w:r w:rsidRPr="00DF60F0">
        <w:rPr>
          <w:rFonts w:ascii="Arial" w:hAnsi="Arial" w:cs="Arial"/>
          <w:sz w:val="23"/>
          <w:szCs w:val="23"/>
        </w:rPr>
        <w:t xml:space="preserve">time of writing this piece, the House of Representatives is poised to pass the bill and send it to be signed by President Biden soon, marking what is likely to be the last major bill for the current </w:t>
      </w:r>
      <w:r w:rsidR="00DF60F0">
        <w:rPr>
          <w:rFonts w:ascii="Arial" w:hAnsi="Arial" w:cs="Arial"/>
          <w:sz w:val="23"/>
          <w:szCs w:val="23"/>
        </w:rPr>
        <w:t>Democrat-controlled</w:t>
      </w:r>
      <w:r w:rsidRPr="00DF60F0">
        <w:rPr>
          <w:rFonts w:ascii="Arial" w:hAnsi="Arial" w:cs="Arial"/>
          <w:sz w:val="23"/>
          <w:szCs w:val="23"/>
        </w:rPr>
        <w:t xml:space="preserve"> Congress before the forthcoming November midterm elections.</w:t>
      </w:r>
    </w:p>
    <w:p w14:paraId="70656641" w14:textId="77777777" w:rsidR="00DF60F0" w:rsidRPr="00DF60F0" w:rsidRDefault="00DF60F0" w:rsidP="00D14E97">
      <w:pPr>
        <w:ind w:firstLine="720"/>
        <w:rPr>
          <w:rFonts w:ascii="Arial" w:hAnsi="Arial" w:cs="Arial"/>
          <w:sz w:val="23"/>
          <w:szCs w:val="23"/>
        </w:rPr>
      </w:pPr>
    </w:p>
    <w:p w14:paraId="361EA663" w14:textId="77777777" w:rsidR="00D14E97" w:rsidRPr="00DF60F0" w:rsidRDefault="00D14E97" w:rsidP="00D14E97">
      <w:pPr>
        <w:rPr>
          <w:rFonts w:ascii="Arial" w:hAnsi="Arial" w:cs="Arial"/>
          <w:b/>
          <w:bCs/>
          <w:sz w:val="23"/>
          <w:szCs w:val="23"/>
          <w:u w:val="single"/>
        </w:rPr>
      </w:pPr>
      <w:r w:rsidRPr="00DF60F0">
        <w:rPr>
          <w:rFonts w:ascii="Arial" w:hAnsi="Arial" w:cs="Arial"/>
          <w:b/>
          <w:bCs/>
          <w:sz w:val="23"/>
          <w:szCs w:val="23"/>
          <w:u w:val="single"/>
        </w:rPr>
        <w:t>Overview:</w:t>
      </w:r>
    </w:p>
    <w:p w14:paraId="50E1FC01" w14:textId="37F72563" w:rsidR="00D14E97" w:rsidRDefault="00D14E97" w:rsidP="00D14E97">
      <w:pPr>
        <w:ind w:firstLine="720"/>
        <w:rPr>
          <w:rFonts w:ascii="Arial" w:hAnsi="Arial" w:cs="Arial"/>
          <w:sz w:val="23"/>
          <w:szCs w:val="23"/>
        </w:rPr>
      </w:pPr>
      <w:r w:rsidRPr="00DF60F0">
        <w:rPr>
          <w:rFonts w:ascii="Arial" w:hAnsi="Arial" w:cs="Arial"/>
          <w:sz w:val="23"/>
          <w:szCs w:val="23"/>
        </w:rPr>
        <w:t xml:space="preserve">The Inflation Reduction Act contains a few major </w:t>
      </w:r>
      <w:r w:rsidR="00DF60F0">
        <w:rPr>
          <w:rFonts w:ascii="Arial" w:hAnsi="Arial" w:cs="Arial"/>
          <w:sz w:val="23"/>
          <w:szCs w:val="23"/>
        </w:rPr>
        <w:t>revenue-raising</w:t>
      </w:r>
      <w:r w:rsidRPr="00DF60F0">
        <w:rPr>
          <w:rFonts w:ascii="Arial" w:hAnsi="Arial" w:cs="Arial"/>
          <w:sz w:val="23"/>
          <w:szCs w:val="23"/>
        </w:rPr>
        <w:t xml:space="preserve"> and spending provisions which will affect all Americans as well as many specific provisions which will have an outsized impact on rural America. In terms of </w:t>
      </w:r>
      <w:r w:rsidR="00DF60F0">
        <w:rPr>
          <w:rFonts w:ascii="Arial" w:hAnsi="Arial" w:cs="Arial"/>
          <w:sz w:val="23"/>
          <w:szCs w:val="23"/>
        </w:rPr>
        <w:t>revenue-raising</w:t>
      </w:r>
      <w:r w:rsidRPr="00DF60F0">
        <w:rPr>
          <w:rFonts w:ascii="Arial" w:hAnsi="Arial" w:cs="Arial"/>
          <w:sz w:val="23"/>
          <w:szCs w:val="23"/>
        </w:rPr>
        <w:t xml:space="preserve"> provisions, the bill contains two major components estimated collectively expected to raise around $800 billion. The first major </w:t>
      </w:r>
      <w:r w:rsidR="00DF60F0">
        <w:rPr>
          <w:rFonts w:ascii="Arial" w:hAnsi="Arial" w:cs="Arial"/>
          <w:sz w:val="23"/>
          <w:szCs w:val="23"/>
        </w:rPr>
        <w:t>revenue-raising</w:t>
      </w:r>
      <w:r w:rsidRPr="00DF60F0">
        <w:rPr>
          <w:rFonts w:ascii="Arial" w:hAnsi="Arial" w:cs="Arial"/>
          <w:sz w:val="23"/>
          <w:szCs w:val="23"/>
        </w:rPr>
        <w:t xml:space="preserve"> portion of the bill is a provision </w:t>
      </w:r>
      <w:r w:rsidR="00DF60F0">
        <w:rPr>
          <w:rFonts w:ascii="Arial" w:hAnsi="Arial" w:cs="Arial"/>
          <w:sz w:val="23"/>
          <w:szCs w:val="23"/>
        </w:rPr>
        <w:t>that</w:t>
      </w:r>
      <w:r w:rsidRPr="00DF60F0">
        <w:rPr>
          <w:rFonts w:ascii="Arial" w:hAnsi="Arial" w:cs="Arial"/>
          <w:sz w:val="23"/>
          <w:szCs w:val="23"/>
        </w:rPr>
        <w:t xml:space="preserve"> would allow Medicare to negotiate lower prescription drug prices, along with caps for out-of-pocket drug costs at $2,000/year and a $35/month cap on insulin for Medicare beneficiaries. Beyond changes to Medicare, the IRA also includes changes to the tax code including setting a 15% minimum tax on corporations earning over $1 billion/year, a 1% excise tax on stock buybacks, and funding to increase Internal Revenue Source capacity </w:t>
      </w:r>
      <w:proofErr w:type="gramStart"/>
      <w:r w:rsidRPr="00DF60F0">
        <w:rPr>
          <w:rFonts w:ascii="Arial" w:hAnsi="Arial" w:cs="Arial"/>
          <w:sz w:val="23"/>
          <w:szCs w:val="23"/>
        </w:rPr>
        <w:t>in order to</w:t>
      </w:r>
      <w:proofErr w:type="gramEnd"/>
      <w:r w:rsidRPr="00DF60F0">
        <w:rPr>
          <w:rFonts w:ascii="Arial" w:hAnsi="Arial" w:cs="Arial"/>
          <w:sz w:val="23"/>
          <w:szCs w:val="23"/>
        </w:rPr>
        <w:t xml:space="preserve"> enforce existing tax laws. In terms of spending, the IRA allocates funding to three major areas: $369 billion for a variety of energy and climate-related programs (primarily in the form of tax credits and incentives), $64 billion to extend Affordable Care Act insurance premiums for three years, and an estimated remaining revenue of $300billion+ billion allocated to reducing the federal deficit. </w:t>
      </w:r>
    </w:p>
    <w:p w14:paraId="1F622A06" w14:textId="13F2E09B" w:rsidR="00DF60F0" w:rsidRDefault="00DF60F0" w:rsidP="00D14E97">
      <w:pPr>
        <w:ind w:firstLine="720"/>
        <w:rPr>
          <w:rFonts w:ascii="Arial" w:hAnsi="Arial" w:cs="Arial"/>
          <w:sz w:val="23"/>
          <w:szCs w:val="23"/>
        </w:rPr>
      </w:pPr>
    </w:p>
    <w:p w14:paraId="3AAB7344" w14:textId="77777777" w:rsidR="00DF60F0" w:rsidRPr="00DF60F0" w:rsidRDefault="00DF60F0" w:rsidP="0075409A">
      <w:pPr>
        <w:rPr>
          <w:rFonts w:ascii="Arial" w:hAnsi="Arial" w:cs="Arial"/>
          <w:sz w:val="23"/>
          <w:szCs w:val="23"/>
        </w:rPr>
      </w:pPr>
    </w:p>
    <w:p w14:paraId="088D9C9E" w14:textId="0E040A48" w:rsidR="00D14E97" w:rsidRPr="00DF60F0" w:rsidRDefault="00D14E97" w:rsidP="00D14E97">
      <w:pPr>
        <w:rPr>
          <w:rFonts w:ascii="Arial" w:hAnsi="Arial" w:cs="Arial"/>
          <w:b/>
          <w:bCs/>
          <w:sz w:val="23"/>
          <w:szCs w:val="23"/>
        </w:rPr>
      </w:pPr>
      <w:r w:rsidRPr="00DF60F0">
        <w:rPr>
          <w:rFonts w:ascii="Arial" w:hAnsi="Arial" w:cs="Arial"/>
          <w:b/>
          <w:bCs/>
          <w:sz w:val="23"/>
          <w:szCs w:val="23"/>
          <w:u w:val="single"/>
        </w:rPr>
        <w:lastRenderedPageBreak/>
        <w:t>Rural Impact:</w:t>
      </w:r>
    </w:p>
    <w:p w14:paraId="3BBDFC3E" w14:textId="7B47626D" w:rsidR="00D14E97" w:rsidRPr="00DF60F0" w:rsidRDefault="00D14E97" w:rsidP="00D14E97">
      <w:pPr>
        <w:rPr>
          <w:rFonts w:ascii="Arial" w:hAnsi="Arial" w:cs="Arial"/>
          <w:sz w:val="23"/>
          <w:szCs w:val="23"/>
        </w:rPr>
      </w:pPr>
      <w:r w:rsidRPr="00DF60F0">
        <w:rPr>
          <w:rFonts w:ascii="Arial" w:hAnsi="Arial" w:cs="Arial"/>
          <w:sz w:val="23"/>
          <w:szCs w:val="23"/>
        </w:rPr>
        <w:tab/>
        <w:t xml:space="preserve"> Beyond the broad provisions of the Inflation Reduction Act, many more specific provisions will have an outsized impact on rural America. The bill includes significant funding for USDA conservation programs, including an addition of $8.45 billion to the popular and oversubscribed Environmental Quality Incentives Program,</w:t>
      </w:r>
      <w:r w:rsidR="00DF60F0">
        <w:rPr>
          <w:rFonts w:ascii="Arial" w:hAnsi="Arial" w:cs="Arial"/>
          <w:sz w:val="23"/>
          <w:szCs w:val="23"/>
        </w:rPr>
        <w:t xml:space="preserve"> </w:t>
      </w:r>
      <w:r w:rsidRPr="00DF60F0">
        <w:rPr>
          <w:rFonts w:ascii="Arial" w:hAnsi="Arial" w:cs="Arial"/>
          <w:sz w:val="23"/>
          <w:szCs w:val="23"/>
        </w:rPr>
        <w:t>$4.95 billion for the Regional Conservation Partnership Program</w:t>
      </w:r>
      <w:r w:rsidR="00DF60F0">
        <w:rPr>
          <w:rFonts w:ascii="Arial" w:hAnsi="Arial" w:cs="Arial"/>
          <w:sz w:val="23"/>
          <w:szCs w:val="23"/>
        </w:rPr>
        <w:t>,</w:t>
      </w:r>
      <w:r w:rsidRPr="00DF60F0">
        <w:rPr>
          <w:rFonts w:ascii="Arial" w:hAnsi="Arial" w:cs="Arial"/>
          <w:sz w:val="23"/>
          <w:szCs w:val="23"/>
        </w:rPr>
        <w:t xml:space="preserve"> $3.25 billion for the Conservation Stewardship Program, and $1.4 billion for the Agricultural Conservation Easement Program. Further, the bill provides an additional $1 billion for the USDA’s Natural Resources Conservation Service and restructures programs intended to assist minority farmers</w:t>
      </w:r>
      <w:r w:rsidR="00DF60F0">
        <w:rPr>
          <w:rFonts w:ascii="Arial" w:hAnsi="Arial" w:cs="Arial"/>
          <w:sz w:val="23"/>
          <w:szCs w:val="23"/>
        </w:rPr>
        <w:t>,</w:t>
      </w:r>
      <w:r w:rsidRPr="00DF60F0">
        <w:rPr>
          <w:rFonts w:ascii="Arial" w:hAnsi="Arial" w:cs="Arial"/>
          <w:sz w:val="23"/>
          <w:szCs w:val="23"/>
        </w:rPr>
        <w:t xml:space="preserve"> which </w:t>
      </w:r>
      <w:r w:rsidR="00DF60F0">
        <w:rPr>
          <w:rFonts w:ascii="Arial" w:hAnsi="Arial" w:cs="Arial"/>
          <w:sz w:val="23"/>
          <w:szCs w:val="23"/>
        </w:rPr>
        <w:t>has</w:t>
      </w:r>
      <w:r w:rsidRPr="00DF60F0">
        <w:rPr>
          <w:rFonts w:ascii="Arial" w:hAnsi="Arial" w:cs="Arial"/>
          <w:sz w:val="23"/>
          <w:szCs w:val="23"/>
        </w:rPr>
        <w:t xml:space="preserve"> been tied up in the court system to now provide $3.1 billion in assistance to distressed borrowers of guaranteed farm loans and $2.2 billion for farmers who had experienced discrimination in USDA loan programs. </w:t>
      </w:r>
    </w:p>
    <w:p w14:paraId="02829BC3" w14:textId="79922CC4" w:rsidR="00D14E97" w:rsidRPr="00DF60F0" w:rsidRDefault="00D14E97" w:rsidP="00D14E97">
      <w:pPr>
        <w:ind w:firstLine="720"/>
        <w:rPr>
          <w:rFonts w:ascii="Arial" w:hAnsi="Arial" w:cs="Arial"/>
          <w:sz w:val="23"/>
          <w:szCs w:val="23"/>
        </w:rPr>
      </w:pPr>
      <w:r w:rsidRPr="00DF60F0">
        <w:rPr>
          <w:rFonts w:ascii="Arial" w:hAnsi="Arial" w:cs="Arial"/>
          <w:sz w:val="23"/>
          <w:szCs w:val="23"/>
        </w:rPr>
        <w:t>Outside of agriculture, the IRA also allocates significant funds to rural development programs, including $9.7 billion for rural electric cooperatives to invest in renewable energy and energy efficiency programs, another $1 billion in loans for rural renewable energy projects, $2 billion for USDA’s Rural Energy for America Program, $500 million for biofuel infrastructure, $5 billion for wildfire prevention and climate resiliency, and $4 billion for drought-related infrastructure. Altogether, the Inflation Reduction Act will have a significant impact on America at large, with many provisions likely to show an outsized effect in rural America.</w:t>
      </w:r>
    </w:p>
    <w:p w14:paraId="028D9139" w14:textId="60DCF4C6" w:rsidR="00D14E97" w:rsidRPr="00DF60F0" w:rsidRDefault="00D14E97" w:rsidP="00BB5A45">
      <w:pPr>
        <w:pStyle w:val="NormalWeb"/>
        <w:shd w:val="clear" w:color="auto" w:fill="FFFFFF"/>
        <w:snapToGrid w:val="0"/>
        <w:spacing w:before="0" w:beforeAutospacing="0" w:after="0" w:afterAutospacing="0"/>
        <w:rPr>
          <w:rFonts w:ascii="Arial" w:hAnsi="Arial" w:cs="Arial"/>
          <w:color w:val="111111"/>
          <w:sz w:val="23"/>
          <w:szCs w:val="23"/>
        </w:rPr>
      </w:pPr>
    </w:p>
    <w:p w14:paraId="04E2B6CE" w14:textId="275147D8" w:rsidR="00F35FA9" w:rsidRDefault="00F35FA9" w:rsidP="00BB5A45">
      <w:pPr>
        <w:pStyle w:val="NormalWeb"/>
        <w:shd w:val="clear" w:color="auto" w:fill="FFFFFF"/>
        <w:snapToGrid w:val="0"/>
        <w:spacing w:before="0" w:beforeAutospacing="0" w:after="0" w:afterAutospacing="0"/>
        <w:ind w:firstLine="720"/>
        <w:rPr>
          <w:rFonts w:ascii="Arial" w:hAnsi="Arial" w:cs="Arial"/>
          <w:color w:val="111111"/>
          <w:sz w:val="23"/>
          <w:szCs w:val="23"/>
        </w:rPr>
      </w:pPr>
    </w:p>
    <w:p w14:paraId="510469D0" w14:textId="6998235F" w:rsidR="00030717" w:rsidRDefault="00BB5A45" w:rsidP="00B80FCA">
      <w:pPr>
        <w:pStyle w:val="NormalWeb"/>
        <w:shd w:val="clear" w:color="auto" w:fill="FFFFFF"/>
        <w:snapToGrid w:val="0"/>
        <w:spacing w:before="0" w:beforeAutospacing="0" w:after="0" w:afterAutospacing="0"/>
        <w:jc w:val="center"/>
        <w:rPr>
          <w:rFonts w:ascii="Arial" w:hAnsi="Arial" w:cs="Arial"/>
          <w:color w:val="111111"/>
          <w:sz w:val="23"/>
          <w:szCs w:val="23"/>
        </w:rPr>
      </w:pPr>
      <w:bookmarkStart w:id="22" w:name="Action"/>
      <w:r>
        <w:rPr>
          <w:rFonts w:ascii="Arial" w:hAnsi="Arial" w:cs="Arial"/>
          <w:noProof/>
          <w:color w:val="111111"/>
          <w:sz w:val="23"/>
          <w:szCs w:val="23"/>
        </w:rPr>
        <w:drawing>
          <wp:inline distT="0" distB="0" distL="0" distR="0" wp14:anchorId="6CDF5E78" wp14:editId="5553CFC2">
            <wp:extent cx="6309360" cy="3628390"/>
            <wp:effectExtent l="0" t="0" r="2540" b="3810"/>
            <wp:docPr id="8" name="Picture 8">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a:hlinkClick r:id="rId23"/>
                    </pic:cNvPr>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309360" cy="3628390"/>
                    </a:xfrm>
                    <a:prstGeom prst="rect">
                      <a:avLst/>
                    </a:prstGeom>
                  </pic:spPr>
                </pic:pic>
              </a:graphicData>
            </a:graphic>
          </wp:inline>
        </w:drawing>
      </w:r>
      <w:bookmarkStart w:id="23" w:name="_Rural_Educators’_Digital"/>
      <w:bookmarkEnd w:id="22"/>
      <w:bookmarkEnd w:id="23"/>
    </w:p>
    <w:p w14:paraId="4B625F07" w14:textId="207304C4" w:rsidR="001E5F04" w:rsidRDefault="001E5F04" w:rsidP="00B80FCA">
      <w:pPr>
        <w:pStyle w:val="NormalWeb"/>
        <w:shd w:val="clear" w:color="auto" w:fill="FFFFFF"/>
        <w:snapToGrid w:val="0"/>
        <w:spacing w:before="0" w:beforeAutospacing="0" w:after="0" w:afterAutospacing="0"/>
        <w:jc w:val="center"/>
        <w:rPr>
          <w:rFonts w:ascii="Arial" w:hAnsi="Arial" w:cs="Arial"/>
          <w:color w:val="111111"/>
          <w:sz w:val="23"/>
          <w:szCs w:val="23"/>
        </w:rPr>
      </w:pPr>
    </w:p>
    <w:p w14:paraId="206311AC" w14:textId="009C1A38" w:rsidR="00DF60F0" w:rsidRDefault="00DF60F0" w:rsidP="00DF60F0">
      <w:pPr>
        <w:pStyle w:val="NormalWeb"/>
        <w:shd w:val="clear" w:color="auto" w:fill="FFFFFF"/>
        <w:snapToGrid w:val="0"/>
        <w:spacing w:before="0" w:beforeAutospacing="0" w:after="0" w:afterAutospacing="0"/>
        <w:rPr>
          <w:rFonts w:ascii="Arial" w:hAnsi="Arial" w:cs="Arial"/>
          <w:color w:val="111111"/>
          <w:sz w:val="23"/>
          <w:szCs w:val="23"/>
        </w:rPr>
      </w:pPr>
    </w:p>
    <w:p w14:paraId="13A9A5FD" w14:textId="778A8ADF" w:rsidR="00DF60F0" w:rsidRDefault="00DF60F0" w:rsidP="00DF60F0">
      <w:pPr>
        <w:pStyle w:val="NormalWeb"/>
        <w:shd w:val="clear" w:color="auto" w:fill="FFFFFF"/>
        <w:snapToGrid w:val="0"/>
        <w:spacing w:before="0" w:beforeAutospacing="0" w:after="0" w:afterAutospacing="0"/>
        <w:rPr>
          <w:rFonts w:ascii="Arial" w:hAnsi="Arial" w:cs="Arial"/>
          <w:color w:val="111111"/>
          <w:sz w:val="23"/>
          <w:szCs w:val="23"/>
        </w:rPr>
      </w:pPr>
      <w:r>
        <w:rPr>
          <w:rFonts w:ascii="Arial" w:hAnsi="Arial" w:cs="Arial"/>
          <w:noProof/>
          <w:color w:val="111111"/>
          <w:sz w:val="23"/>
          <w:szCs w:val="23"/>
        </w:rPr>
        <w:lastRenderedPageBreak/>
        <w:drawing>
          <wp:anchor distT="0" distB="0" distL="114300" distR="114300" simplePos="0" relativeHeight="251747328" behindDoc="1" locked="0" layoutInCell="1" allowOverlap="1" wp14:anchorId="0397A7BE" wp14:editId="196366B4">
            <wp:simplePos x="0" y="0"/>
            <wp:positionH relativeFrom="column">
              <wp:posOffset>77470</wp:posOffset>
            </wp:positionH>
            <wp:positionV relativeFrom="paragraph">
              <wp:posOffset>133985</wp:posOffset>
            </wp:positionV>
            <wp:extent cx="4251963" cy="2834640"/>
            <wp:effectExtent l="0" t="0" r="2540" b="0"/>
            <wp:wrapTight wrapText="bothSides">
              <wp:wrapPolygon edited="0">
                <wp:start x="0" y="0"/>
                <wp:lineTo x="0" y="21484"/>
                <wp:lineTo x="21548" y="21484"/>
                <wp:lineTo x="21548" y="0"/>
                <wp:lineTo x="0" y="0"/>
              </wp:wrapPolygon>
            </wp:wrapTight>
            <wp:docPr id="6" name="Picture 6"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ext&#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251963" cy="2834640"/>
                    </a:xfrm>
                    <a:prstGeom prst="rect">
                      <a:avLst/>
                    </a:prstGeom>
                  </pic:spPr>
                </pic:pic>
              </a:graphicData>
            </a:graphic>
            <wp14:sizeRelH relativeFrom="page">
              <wp14:pctWidth>0</wp14:pctWidth>
            </wp14:sizeRelH>
            <wp14:sizeRelV relativeFrom="page">
              <wp14:pctHeight>0</wp14:pctHeight>
            </wp14:sizeRelV>
          </wp:anchor>
        </w:drawing>
      </w:r>
    </w:p>
    <w:p w14:paraId="6E519EB8" w14:textId="77777777" w:rsidR="00DF60F0" w:rsidRPr="00E27F21" w:rsidRDefault="00DF60F0" w:rsidP="00DF60F0">
      <w:pPr>
        <w:pStyle w:val="NormalWeb"/>
        <w:shd w:val="clear" w:color="auto" w:fill="FFFFFF"/>
        <w:snapToGrid w:val="0"/>
        <w:spacing w:before="0" w:beforeAutospacing="0" w:after="0" w:afterAutospacing="0"/>
        <w:rPr>
          <w:rFonts w:ascii="Arial" w:hAnsi="Arial" w:cs="Arial"/>
          <w:color w:val="111111"/>
          <w:sz w:val="28"/>
          <w:szCs w:val="28"/>
        </w:rPr>
      </w:pPr>
      <w:r w:rsidRPr="00E27F21">
        <w:rPr>
          <w:rFonts w:ascii="Arial" w:hAnsi="Arial" w:cs="Arial"/>
          <w:b/>
          <w:bCs/>
          <w:color w:val="111111"/>
          <w:sz w:val="28"/>
          <w:szCs w:val="28"/>
        </w:rPr>
        <w:t>Note:</w:t>
      </w:r>
      <w:r w:rsidRPr="00E27F21">
        <w:rPr>
          <w:rFonts w:ascii="Arial" w:hAnsi="Arial" w:cs="Arial"/>
          <w:color w:val="111111"/>
          <w:sz w:val="28"/>
          <w:szCs w:val="28"/>
        </w:rPr>
        <w:t xml:space="preserve"> This month’s Membership Matters will happen on the </w:t>
      </w:r>
      <w:r w:rsidRPr="00E27F21">
        <w:rPr>
          <w:rFonts w:ascii="Arial" w:hAnsi="Arial" w:cs="Arial"/>
          <w:i/>
          <w:iCs/>
          <w:color w:val="111111"/>
          <w:sz w:val="28"/>
          <w:szCs w:val="28"/>
        </w:rPr>
        <w:t>4</w:t>
      </w:r>
      <w:r w:rsidRPr="00E27F21">
        <w:rPr>
          <w:rFonts w:ascii="Arial" w:hAnsi="Arial" w:cs="Arial"/>
          <w:i/>
          <w:iCs/>
          <w:color w:val="111111"/>
          <w:sz w:val="28"/>
          <w:szCs w:val="28"/>
          <w:vertAlign w:val="superscript"/>
        </w:rPr>
        <w:t>th</w:t>
      </w:r>
      <w:r w:rsidRPr="00E27F21">
        <w:rPr>
          <w:rFonts w:ascii="Arial" w:hAnsi="Arial" w:cs="Arial"/>
          <w:i/>
          <w:iCs/>
          <w:color w:val="111111"/>
          <w:sz w:val="28"/>
          <w:szCs w:val="28"/>
        </w:rPr>
        <w:t xml:space="preserve"> Tuesday</w:t>
      </w:r>
      <w:r w:rsidRPr="00E27F21">
        <w:rPr>
          <w:rFonts w:ascii="Arial" w:hAnsi="Arial" w:cs="Arial"/>
          <w:color w:val="111111"/>
          <w:sz w:val="28"/>
          <w:szCs w:val="28"/>
        </w:rPr>
        <w:t xml:space="preserve"> (August 23</w:t>
      </w:r>
      <w:r w:rsidRPr="00E27F21">
        <w:rPr>
          <w:rFonts w:ascii="Arial" w:hAnsi="Arial" w:cs="Arial"/>
          <w:color w:val="111111"/>
          <w:sz w:val="28"/>
          <w:szCs w:val="28"/>
          <w:vertAlign w:val="superscript"/>
        </w:rPr>
        <w:t>rd</w:t>
      </w:r>
      <w:r w:rsidRPr="00E27F21">
        <w:rPr>
          <w:rFonts w:ascii="Arial" w:hAnsi="Arial" w:cs="Arial"/>
          <w:color w:val="111111"/>
          <w:sz w:val="28"/>
          <w:szCs w:val="28"/>
        </w:rPr>
        <w:t>) instead of the usual 3</w:t>
      </w:r>
      <w:r w:rsidRPr="00E27F21">
        <w:rPr>
          <w:rFonts w:ascii="Arial" w:hAnsi="Arial" w:cs="Arial"/>
          <w:color w:val="111111"/>
          <w:sz w:val="28"/>
          <w:szCs w:val="28"/>
          <w:vertAlign w:val="superscript"/>
        </w:rPr>
        <w:t>rd</w:t>
      </w:r>
      <w:r w:rsidRPr="00E27F21">
        <w:rPr>
          <w:rFonts w:ascii="Arial" w:hAnsi="Arial" w:cs="Arial"/>
          <w:color w:val="111111"/>
          <w:sz w:val="28"/>
          <w:szCs w:val="28"/>
        </w:rPr>
        <w:t xml:space="preserve"> Tuesday.</w:t>
      </w:r>
    </w:p>
    <w:p w14:paraId="4C42E171" w14:textId="77777777" w:rsidR="00DF60F0" w:rsidRPr="00E27F21" w:rsidRDefault="00DF60F0" w:rsidP="00DF60F0">
      <w:pPr>
        <w:pStyle w:val="NormalWeb"/>
        <w:shd w:val="clear" w:color="auto" w:fill="FFFFFF"/>
        <w:snapToGrid w:val="0"/>
        <w:spacing w:before="0" w:beforeAutospacing="0" w:after="0" w:afterAutospacing="0"/>
        <w:rPr>
          <w:rFonts w:ascii="Arial" w:hAnsi="Arial" w:cs="Arial"/>
          <w:color w:val="111111"/>
          <w:sz w:val="28"/>
          <w:szCs w:val="28"/>
        </w:rPr>
      </w:pPr>
    </w:p>
    <w:p w14:paraId="74142731" w14:textId="77777777" w:rsidR="00DF60F0" w:rsidRDefault="00DF60F0" w:rsidP="00DF60F0">
      <w:pPr>
        <w:pStyle w:val="NormalWeb"/>
        <w:shd w:val="clear" w:color="auto" w:fill="FFFFFF"/>
        <w:snapToGrid w:val="0"/>
        <w:spacing w:before="0" w:beforeAutospacing="0" w:after="0" w:afterAutospacing="0"/>
        <w:rPr>
          <w:rFonts w:ascii="Arial" w:hAnsi="Arial" w:cs="Arial"/>
          <w:color w:val="111111"/>
          <w:sz w:val="28"/>
          <w:szCs w:val="28"/>
        </w:rPr>
      </w:pPr>
      <w:r w:rsidRPr="00E27F21">
        <w:rPr>
          <w:rFonts w:ascii="Arial" w:hAnsi="Arial" w:cs="Arial"/>
          <w:color w:val="111111"/>
          <w:sz w:val="28"/>
          <w:szCs w:val="28"/>
        </w:rPr>
        <w:t>We will see you then!</w:t>
      </w:r>
      <w:bookmarkStart w:id="24" w:name="SupplyStoreService"/>
    </w:p>
    <w:bookmarkEnd w:id="24"/>
    <w:p w14:paraId="301F7483" w14:textId="282685A3" w:rsidR="004429E5" w:rsidRPr="00DF60F0" w:rsidRDefault="004429E5" w:rsidP="00DF60F0">
      <w:pPr>
        <w:pStyle w:val="NormalWeb"/>
        <w:shd w:val="clear" w:color="auto" w:fill="FFFFFF"/>
        <w:snapToGrid w:val="0"/>
        <w:spacing w:before="0" w:beforeAutospacing="0" w:after="0" w:afterAutospacing="0"/>
        <w:rPr>
          <w:rFonts w:ascii="Arial" w:hAnsi="Arial" w:cs="Arial"/>
          <w:color w:val="111111"/>
          <w:sz w:val="28"/>
          <w:szCs w:val="28"/>
        </w:rPr>
      </w:pPr>
    </w:p>
    <w:p w14:paraId="1ECA3074" w14:textId="614F4CB8" w:rsidR="001202EF" w:rsidRDefault="001202EF" w:rsidP="00BB5A45">
      <w:pPr>
        <w:jc w:val="center"/>
        <w:rPr>
          <w:rFonts w:ascii="Arial" w:hAnsi="Arial" w:cs="Arial"/>
          <w:b/>
          <w:bCs/>
          <w:i/>
          <w:iCs/>
          <w:color w:val="FF0000"/>
          <w:sz w:val="21"/>
          <w:szCs w:val="21"/>
        </w:rPr>
      </w:pPr>
    </w:p>
    <w:p w14:paraId="313CE6A4" w14:textId="77777777" w:rsidR="0075409A" w:rsidRDefault="0075409A" w:rsidP="00BB5A45">
      <w:pPr>
        <w:jc w:val="center"/>
        <w:rPr>
          <w:rFonts w:ascii="Arial" w:hAnsi="Arial" w:cs="Arial"/>
          <w:b/>
          <w:bCs/>
          <w:color w:val="002060"/>
        </w:rPr>
      </w:pPr>
    </w:p>
    <w:p w14:paraId="39F8BDCB" w14:textId="77777777" w:rsidR="0075409A" w:rsidRDefault="0075409A" w:rsidP="00BB5A45">
      <w:pPr>
        <w:jc w:val="center"/>
        <w:rPr>
          <w:rFonts w:ascii="Arial" w:hAnsi="Arial" w:cs="Arial"/>
          <w:b/>
          <w:bCs/>
          <w:color w:val="002060"/>
        </w:rPr>
      </w:pPr>
    </w:p>
    <w:p w14:paraId="0D682AC7" w14:textId="77777777" w:rsidR="0075409A" w:rsidRDefault="0075409A" w:rsidP="00BB5A45">
      <w:pPr>
        <w:jc w:val="center"/>
        <w:rPr>
          <w:rFonts w:ascii="Arial" w:hAnsi="Arial" w:cs="Arial"/>
          <w:b/>
          <w:bCs/>
          <w:color w:val="002060"/>
        </w:rPr>
      </w:pPr>
    </w:p>
    <w:p w14:paraId="0B87B4DD" w14:textId="77777777" w:rsidR="0075409A" w:rsidRDefault="0075409A" w:rsidP="00BB5A45">
      <w:pPr>
        <w:jc w:val="center"/>
        <w:rPr>
          <w:rFonts w:ascii="Arial" w:hAnsi="Arial" w:cs="Arial"/>
          <w:b/>
          <w:bCs/>
          <w:color w:val="002060"/>
        </w:rPr>
      </w:pPr>
    </w:p>
    <w:p w14:paraId="53EBACFD" w14:textId="77777777" w:rsidR="0075409A" w:rsidRDefault="0075409A" w:rsidP="00BB5A45">
      <w:pPr>
        <w:jc w:val="center"/>
        <w:rPr>
          <w:rFonts w:ascii="Arial" w:hAnsi="Arial" w:cs="Arial"/>
          <w:b/>
          <w:bCs/>
          <w:color w:val="002060"/>
        </w:rPr>
      </w:pPr>
    </w:p>
    <w:p w14:paraId="3F415001" w14:textId="77777777" w:rsidR="0075409A" w:rsidRDefault="0075409A" w:rsidP="00BB5A45">
      <w:pPr>
        <w:jc w:val="center"/>
        <w:rPr>
          <w:rFonts w:ascii="Arial" w:hAnsi="Arial" w:cs="Arial"/>
          <w:b/>
          <w:bCs/>
          <w:color w:val="002060"/>
        </w:rPr>
      </w:pPr>
    </w:p>
    <w:p w14:paraId="6DBB3CDB" w14:textId="77777777" w:rsidR="0075409A" w:rsidRDefault="0075409A" w:rsidP="00BB5A45">
      <w:pPr>
        <w:jc w:val="center"/>
        <w:rPr>
          <w:rFonts w:ascii="Arial" w:hAnsi="Arial" w:cs="Arial"/>
          <w:b/>
          <w:bCs/>
          <w:color w:val="002060"/>
        </w:rPr>
      </w:pPr>
    </w:p>
    <w:p w14:paraId="326D59CF" w14:textId="77777777" w:rsidR="0075409A" w:rsidRDefault="0075409A" w:rsidP="00BB5A45">
      <w:pPr>
        <w:jc w:val="center"/>
        <w:rPr>
          <w:rFonts w:ascii="Arial" w:hAnsi="Arial" w:cs="Arial"/>
          <w:b/>
          <w:bCs/>
          <w:color w:val="002060"/>
        </w:rPr>
      </w:pPr>
      <w:bookmarkStart w:id="25" w:name="NewSupply"/>
      <w:bookmarkEnd w:id="25"/>
      <w:r>
        <w:rPr>
          <w:rFonts w:ascii="Arial" w:hAnsi="Arial" w:cs="Arial"/>
          <w:noProof/>
          <w:sz w:val="22"/>
          <w:szCs w:val="22"/>
        </w:rPr>
        <w:drawing>
          <wp:inline distT="0" distB="0" distL="0" distR="0" wp14:anchorId="6C65B324" wp14:editId="1A5C8D06">
            <wp:extent cx="6150236" cy="3840480"/>
            <wp:effectExtent l="12700" t="12700" r="9525" b="7620"/>
            <wp:docPr id="20" name="Picture 20" descr="A picture containing text&#10;&#10;Description automatically generated">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picture containing text&#10;&#10;Description automatically generated">
                      <a:hlinkClick r:id="rId26"/>
                    </pic:cNvPr>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150236" cy="3840480"/>
                    </a:xfrm>
                    <a:prstGeom prst="rect">
                      <a:avLst/>
                    </a:prstGeom>
                    <a:ln>
                      <a:solidFill>
                        <a:schemeClr val="accent1"/>
                      </a:solidFill>
                    </a:ln>
                  </pic:spPr>
                </pic:pic>
              </a:graphicData>
            </a:graphic>
          </wp:inline>
        </w:drawing>
      </w:r>
    </w:p>
    <w:p w14:paraId="3A3F28FA" w14:textId="6635A0F9" w:rsidR="001202EF" w:rsidRPr="00806D61" w:rsidRDefault="001202EF" w:rsidP="00BB5A45">
      <w:pPr>
        <w:jc w:val="center"/>
        <w:rPr>
          <w:rFonts w:ascii="Arial" w:hAnsi="Arial" w:cs="Arial"/>
          <w:color w:val="002060"/>
        </w:rPr>
      </w:pPr>
      <w:r>
        <w:rPr>
          <w:rFonts w:ascii="Arial" w:hAnsi="Arial" w:cs="Arial"/>
          <w:b/>
          <w:bCs/>
          <w:color w:val="002060"/>
        </w:rPr>
        <w:t xml:space="preserve">Special note: </w:t>
      </w:r>
      <w:r w:rsidRPr="00806D61">
        <w:rPr>
          <w:rFonts w:ascii="Arial" w:hAnsi="Arial" w:cs="Arial"/>
          <w:color w:val="002060"/>
        </w:rPr>
        <w:t xml:space="preserve">These items were a one-time-only purchase celebrating the 2022/2023 theme of “Raised Right Here.” </w:t>
      </w:r>
      <w:r w:rsidR="00806D61">
        <w:rPr>
          <w:rFonts w:ascii="Arial" w:hAnsi="Arial" w:cs="Arial"/>
          <w:color w:val="002060"/>
        </w:rPr>
        <w:t xml:space="preserve">Order your items today, as they are </w:t>
      </w:r>
      <w:r w:rsidR="00806D61">
        <w:rPr>
          <w:rFonts w:ascii="Arial" w:hAnsi="Arial" w:cs="Arial"/>
          <w:i/>
          <w:iCs/>
          <w:color w:val="002060"/>
        </w:rPr>
        <w:t>limited edition</w:t>
      </w:r>
      <w:r w:rsidR="00806D61">
        <w:rPr>
          <w:rFonts w:ascii="Arial" w:hAnsi="Arial" w:cs="Arial"/>
          <w:color w:val="002060"/>
        </w:rPr>
        <w:t xml:space="preserve"> and will not be reordered once they are out of stock</w:t>
      </w:r>
      <w:r w:rsidR="00806D61">
        <w:rPr>
          <w:rFonts w:ascii="Arial" w:hAnsi="Arial" w:cs="Arial"/>
          <w:color w:val="002060"/>
        </w:rPr>
        <w:t>!</w:t>
      </w:r>
    </w:p>
    <w:p w14:paraId="54A4BA97" w14:textId="77777777" w:rsidR="004429E5" w:rsidRDefault="004429E5" w:rsidP="00BB5A45">
      <w:pPr>
        <w:jc w:val="center"/>
        <w:rPr>
          <w:rFonts w:ascii="Arial" w:hAnsi="Arial" w:cs="Arial"/>
          <w:b/>
          <w:bCs/>
          <w:i/>
          <w:iCs/>
          <w:color w:val="FF0000"/>
          <w:sz w:val="21"/>
          <w:szCs w:val="21"/>
        </w:rPr>
      </w:pPr>
    </w:p>
    <w:p w14:paraId="0FEFDF97" w14:textId="41C599A9" w:rsidR="00BB5A45" w:rsidRPr="00BB5A45" w:rsidRDefault="0023122D" w:rsidP="00BB5A45">
      <w:pPr>
        <w:jc w:val="center"/>
        <w:rPr>
          <w:rFonts w:ascii="Arial" w:hAnsi="Arial" w:cs="Arial"/>
          <w:i/>
          <w:iCs/>
          <w:sz w:val="21"/>
          <w:szCs w:val="21"/>
        </w:rPr>
      </w:pPr>
      <w:r w:rsidRPr="00BB5A45">
        <w:rPr>
          <w:rFonts w:ascii="Arial" w:hAnsi="Arial" w:cs="Arial"/>
          <w:b/>
          <w:bCs/>
          <w:i/>
          <w:iCs/>
          <w:color w:val="FF0000"/>
          <w:sz w:val="21"/>
          <w:szCs w:val="21"/>
        </w:rPr>
        <w:t>Grange Supply Store Note</w:t>
      </w:r>
      <w:r w:rsidRPr="00BB5A45">
        <w:rPr>
          <w:rFonts w:ascii="Arial" w:hAnsi="Arial" w:cs="Arial"/>
          <w:i/>
          <w:iCs/>
          <w:sz w:val="21"/>
          <w:szCs w:val="21"/>
        </w:rPr>
        <w:t xml:space="preserve">: </w:t>
      </w:r>
      <w:r w:rsidR="00691719" w:rsidRPr="00BB5A45">
        <w:rPr>
          <w:rFonts w:ascii="Arial" w:hAnsi="Arial" w:cs="Arial"/>
          <w:i/>
          <w:iCs/>
          <w:sz w:val="21"/>
          <w:szCs w:val="21"/>
        </w:rPr>
        <w:t>A</w:t>
      </w:r>
      <w:r w:rsidRPr="00BB5A45">
        <w:rPr>
          <w:rFonts w:ascii="Arial" w:hAnsi="Arial" w:cs="Arial"/>
          <w:i/>
          <w:iCs/>
          <w:sz w:val="21"/>
          <w:szCs w:val="21"/>
        </w:rPr>
        <w:t>ny Grange Supply Store “rush” orders that require expedited arrival (7 days or fewer from time of order) will have a $25.00 expedition fee added to the order, in addition to the shipping fee. This includes any seals, certificates, and membership recognition application</w:t>
      </w:r>
      <w:r w:rsidR="00B91810" w:rsidRPr="00BB5A45">
        <w:rPr>
          <w:rFonts w:ascii="Arial" w:hAnsi="Arial" w:cs="Arial"/>
          <w:i/>
          <w:iCs/>
          <w:sz w:val="21"/>
          <w:szCs w:val="21"/>
        </w:rPr>
        <w:t>s</w:t>
      </w:r>
      <w:r w:rsidR="001032D9" w:rsidRPr="00BB5A45">
        <w:rPr>
          <w:rFonts w:ascii="Arial" w:hAnsi="Arial" w:cs="Arial"/>
          <w:i/>
          <w:iCs/>
          <w:sz w:val="21"/>
          <w:szCs w:val="21"/>
        </w:rPr>
        <w:t>.</w:t>
      </w:r>
      <w:bookmarkStart w:id="26" w:name="_Grange_Member_Benefit"/>
      <w:bookmarkEnd w:id="26"/>
    </w:p>
    <w:p w14:paraId="4296E3B5" w14:textId="77777777" w:rsidR="0075409A" w:rsidRDefault="0075409A">
      <w:pPr>
        <w:rPr>
          <w:rFonts w:ascii="Arial" w:eastAsiaTheme="majorEastAsia" w:hAnsi="Arial" w:cs="Arial"/>
          <w:b/>
          <w:bCs/>
          <w:color w:val="2F5496" w:themeColor="accent1" w:themeShade="BF"/>
          <w:sz w:val="28"/>
          <w:szCs w:val="28"/>
          <w:u w:val="single"/>
        </w:rPr>
      </w:pPr>
      <w:bookmarkStart w:id="27" w:name="_Grange_Member_Benefit_1"/>
      <w:bookmarkEnd w:id="27"/>
      <w:r>
        <w:rPr>
          <w:rFonts w:ascii="Arial" w:hAnsi="Arial" w:cs="Arial"/>
          <w:b/>
          <w:bCs/>
          <w:sz w:val="28"/>
          <w:szCs w:val="28"/>
          <w:u w:val="single"/>
        </w:rPr>
        <w:br w:type="page"/>
      </w:r>
    </w:p>
    <w:p w14:paraId="5D92903D" w14:textId="0A5D912B" w:rsidR="007F11B4" w:rsidRDefault="0071259C" w:rsidP="00BB5A45">
      <w:pPr>
        <w:pStyle w:val="Heading1"/>
        <w:rPr>
          <w:rFonts w:ascii="Arial" w:hAnsi="Arial" w:cs="Arial"/>
          <w:b/>
          <w:bCs/>
          <w:sz w:val="28"/>
          <w:szCs w:val="28"/>
          <w:u w:val="single"/>
        </w:rPr>
      </w:pPr>
      <w:r w:rsidRPr="00BB5A45">
        <w:rPr>
          <w:rFonts w:ascii="Arial" w:hAnsi="Arial" w:cs="Arial"/>
          <w:b/>
          <w:bCs/>
          <w:sz w:val="28"/>
          <w:szCs w:val="28"/>
          <w:u w:val="single"/>
        </w:rPr>
        <w:lastRenderedPageBreak/>
        <w:t>Grange Member Benefit</w:t>
      </w:r>
      <w:r w:rsidR="002F17A9" w:rsidRPr="00BB5A45">
        <w:rPr>
          <w:rFonts w:ascii="Arial" w:hAnsi="Arial" w:cs="Arial"/>
          <w:b/>
          <w:bCs/>
          <w:sz w:val="28"/>
          <w:szCs w:val="28"/>
          <w:u w:val="single"/>
        </w:rPr>
        <w:t xml:space="preserve"> – </w:t>
      </w:r>
      <w:r w:rsidR="00227DFF">
        <w:rPr>
          <w:rFonts w:ascii="Arial" w:hAnsi="Arial" w:cs="Arial"/>
          <w:b/>
          <w:bCs/>
          <w:sz w:val="28"/>
          <w:szCs w:val="28"/>
          <w:u w:val="single"/>
        </w:rPr>
        <w:t>Member Options</w:t>
      </w:r>
    </w:p>
    <w:p w14:paraId="242BCFDA" w14:textId="29EA72EA" w:rsidR="007F11B4" w:rsidRDefault="007F11B4" w:rsidP="00F51CCF">
      <w:pPr>
        <w:rPr>
          <w:rFonts w:ascii="Arial" w:hAnsi="Arial" w:cs="Arial"/>
          <w:b/>
          <w:bCs/>
          <w:color w:val="000000"/>
          <w:sz w:val="22"/>
          <w:szCs w:val="22"/>
        </w:rPr>
      </w:pPr>
    </w:p>
    <w:p w14:paraId="3B21494F" w14:textId="57B0AA56" w:rsidR="00BB5A45" w:rsidRDefault="00BB5A45" w:rsidP="00F51CCF">
      <w:pPr>
        <w:rPr>
          <w:rFonts w:ascii="Arial" w:hAnsi="Arial" w:cs="Arial"/>
          <w:b/>
          <w:bCs/>
          <w:color w:val="000000"/>
          <w:sz w:val="22"/>
          <w:szCs w:val="22"/>
        </w:rPr>
      </w:pPr>
    </w:p>
    <w:p w14:paraId="5455171C" w14:textId="52D36C4E" w:rsidR="00BB5A45" w:rsidRDefault="00227DFF" w:rsidP="00BB5A45">
      <w:pPr>
        <w:rPr>
          <w:rStyle w:val="inline-color"/>
          <w:rFonts w:ascii="Arial" w:eastAsiaTheme="majorEastAsia" w:hAnsi="Arial" w:cs="Arial"/>
          <w:b/>
          <w:bCs/>
          <w:color w:val="D71D43"/>
          <w:sz w:val="32"/>
          <w:szCs w:val="32"/>
        </w:rPr>
      </w:pPr>
      <w:r w:rsidRPr="00227DFF">
        <w:rPr>
          <w:rStyle w:val="inline-color"/>
          <w:rFonts w:ascii="Arial" w:eastAsiaTheme="majorEastAsia" w:hAnsi="Arial" w:cs="Arial"/>
          <w:b/>
          <w:bCs/>
          <w:color w:val="D71D43"/>
          <w:sz w:val="32"/>
          <w:szCs w:val="32"/>
        </w:rPr>
        <w:t>Grange members could save on auto insurance! Savings reported as high as $</w:t>
      </w:r>
      <w:proofErr w:type="gramStart"/>
      <w:r w:rsidRPr="00227DFF">
        <w:rPr>
          <w:rStyle w:val="inline-color"/>
          <w:rFonts w:ascii="Arial" w:eastAsiaTheme="majorEastAsia" w:hAnsi="Arial" w:cs="Arial"/>
          <w:b/>
          <w:bCs/>
          <w:color w:val="D71D43"/>
          <w:sz w:val="32"/>
          <w:szCs w:val="32"/>
        </w:rPr>
        <w:t>810!*</w:t>
      </w:r>
      <w:proofErr w:type="gramEnd"/>
    </w:p>
    <w:p w14:paraId="03B5982F" w14:textId="7DA32FB2" w:rsidR="00227DFF" w:rsidRPr="0071259C" w:rsidRDefault="00B80FCA" w:rsidP="00BB5A45">
      <w:pPr>
        <w:rPr>
          <w:rFonts w:ascii="Arial" w:hAnsi="Arial" w:cs="Arial"/>
          <w:color w:val="000000"/>
          <w:sz w:val="22"/>
          <w:szCs w:val="22"/>
        </w:rPr>
      </w:pPr>
      <w:r>
        <w:rPr>
          <w:rFonts w:ascii="Arial" w:eastAsiaTheme="majorEastAsia" w:hAnsi="Arial" w:cs="Arial"/>
          <w:b/>
          <w:bCs/>
          <w:noProof/>
          <w:color w:val="D71D43"/>
          <w:sz w:val="32"/>
          <w:szCs w:val="32"/>
        </w:rPr>
        <w:drawing>
          <wp:anchor distT="0" distB="0" distL="114300" distR="114300" simplePos="0" relativeHeight="251745280" behindDoc="1" locked="0" layoutInCell="1" allowOverlap="1" wp14:anchorId="279391CC" wp14:editId="5879D35F">
            <wp:simplePos x="0" y="0"/>
            <wp:positionH relativeFrom="column">
              <wp:posOffset>2118995</wp:posOffset>
            </wp:positionH>
            <wp:positionV relativeFrom="paragraph">
              <wp:posOffset>154995</wp:posOffset>
            </wp:positionV>
            <wp:extent cx="4206733" cy="2194560"/>
            <wp:effectExtent l="0" t="0" r="0" b="2540"/>
            <wp:wrapTight wrapText="bothSides">
              <wp:wrapPolygon edited="0">
                <wp:start x="0" y="0"/>
                <wp:lineTo x="0" y="21500"/>
                <wp:lineTo x="21522" y="21500"/>
                <wp:lineTo x="21522"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206733" cy="2194560"/>
                    </a:xfrm>
                    <a:prstGeom prst="rect">
                      <a:avLst/>
                    </a:prstGeom>
                  </pic:spPr>
                </pic:pic>
              </a:graphicData>
            </a:graphic>
            <wp14:sizeRelH relativeFrom="page">
              <wp14:pctWidth>0</wp14:pctWidth>
            </wp14:sizeRelH>
            <wp14:sizeRelV relativeFrom="page">
              <wp14:pctHeight>0</wp14:pctHeight>
            </wp14:sizeRelV>
          </wp:anchor>
        </w:drawing>
      </w:r>
    </w:p>
    <w:p w14:paraId="1BA5EA70" w14:textId="74ABCB4D" w:rsidR="00334AA1" w:rsidRPr="00334AA1" w:rsidRDefault="00334AA1" w:rsidP="00334AA1">
      <w:pPr>
        <w:tabs>
          <w:tab w:val="left" w:pos="5715"/>
        </w:tabs>
        <w:jc w:val="both"/>
        <w:rPr>
          <w:rFonts w:ascii="Arial" w:hAnsi="Arial" w:cs="Arial"/>
          <w:color w:val="000000"/>
          <w:sz w:val="22"/>
          <w:szCs w:val="22"/>
        </w:rPr>
      </w:pPr>
      <w:r w:rsidRPr="00334AA1">
        <w:rPr>
          <w:rFonts w:ascii="Arial" w:hAnsi="Arial" w:cs="Arial"/>
          <w:color w:val="000000"/>
          <w:sz w:val="22"/>
          <w:szCs w:val="22"/>
        </w:rPr>
        <w:t>There are countless options for auto insurance. That’s why Grange has chosen Member Options to help you find affordable insurance for your auto, home, pet and more.</w:t>
      </w:r>
    </w:p>
    <w:p w14:paraId="471F8821" w14:textId="77777777" w:rsidR="00334AA1" w:rsidRPr="00334AA1" w:rsidRDefault="00334AA1" w:rsidP="00334AA1">
      <w:pPr>
        <w:tabs>
          <w:tab w:val="left" w:pos="5715"/>
        </w:tabs>
        <w:jc w:val="both"/>
        <w:rPr>
          <w:rFonts w:ascii="Arial" w:hAnsi="Arial" w:cs="Arial"/>
          <w:color w:val="000000"/>
          <w:sz w:val="22"/>
          <w:szCs w:val="22"/>
        </w:rPr>
      </w:pPr>
      <w:r w:rsidRPr="00334AA1">
        <w:rPr>
          <w:rFonts w:ascii="Arial" w:hAnsi="Arial" w:cs="Arial"/>
          <w:color w:val="000000"/>
          <w:sz w:val="22"/>
          <w:szCs w:val="22"/>
        </w:rPr>
        <w:t xml:space="preserve"> </w:t>
      </w:r>
    </w:p>
    <w:p w14:paraId="1FB631BB" w14:textId="77777777" w:rsidR="00334AA1" w:rsidRPr="00334AA1" w:rsidRDefault="00334AA1" w:rsidP="00334AA1">
      <w:pPr>
        <w:tabs>
          <w:tab w:val="left" w:pos="5715"/>
        </w:tabs>
        <w:jc w:val="both"/>
        <w:rPr>
          <w:rFonts w:ascii="Arial" w:hAnsi="Arial" w:cs="Arial"/>
          <w:color w:val="000000"/>
          <w:sz w:val="22"/>
          <w:szCs w:val="22"/>
        </w:rPr>
      </w:pPr>
      <w:r w:rsidRPr="00334AA1">
        <w:rPr>
          <w:rFonts w:ascii="Arial" w:hAnsi="Arial" w:cs="Arial"/>
          <w:color w:val="000000"/>
          <w:sz w:val="22"/>
          <w:szCs w:val="22"/>
        </w:rPr>
        <w:t>No more doing all the research yourself. You can get multiple quotes from up to five top carriers in a matter of minutes. We also help make switching your carrier mid-policy simple and fast.</w:t>
      </w:r>
    </w:p>
    <w:p w14:paraId="2B9EA14F" w14:textId="77777777" w:rsidR="00334AA1" w:rsidRPr="00334AA1" w:rsidRDefault="00334AA1" w:rsidP="00334AA1">
      <w:pPr>
        <w:tabs>
          <w:tab w:val="left" w:pos="5715"/>
        </w:tabs>
        <w:jc w:val="both"/>
        <w:rPr>
          <w:rFonts w:ascii="Arial" w:hAnsi="Arial" w:cs="Arial"/>
          <w:color w:val="000000"/>
          <w:sz w:val="22"/>
          <w:szCs w:val="22"/>
        </w:rPr>
      </w:pPr>
      <w:r w:rsidRPr="00334AA1">
        <w:rPr>
          <w:rFonts w:ascii="Arial" w:hAnsi="Arial" w:cs="Arial"/>
          <w:color w:val="000000"/>
          <w:sz w:val="22"/>
          <w:szCs w:val="22"/>
        </w:rPr>
        <w:t xml:space="preserve"> </w:t>
      </w:r>
    </w:p>
    <w:p w14:paraId="7F9F2D63" w14:textId="5DD75C71" w:rsidR="00334AA1" w:rsidRPr="00334AA1" w:rsidRDefault="00334AA1" w:rsidP="00334AA1">
      <w:pPr>
        <w:tabs>
          <w:tab w:val="left" w:pos="5715"/>
        </w:tabs>
        <w:jc w:val="both"/>
        <w:rPr>
          <w:rFonts w:ascii="Arial" w:hAnsi="Arial" w:cs="Arial"/>
          <w:b/>
          <w:bCs/>
          <w:color w:val="000000"/>
          <w:sz w:val="22"/>
          <w:szCs w:val="22"/>
        </w:rPr>
      </w:pPr>
      <w:r w:rsidRPr="00334AA1">
        <w:rPr>
          <w:rFonts w:ascii="Arial" w:hAnsi="Arial" w:cs="Arial"/>
          <w:b/>
          <w:bCs/>
          <w:color w:val="000000"/>
          <w:sz w:val="22"/>
          <w:szCs w:val="22"/>
        </w:rPr>
        <w:t xml:space="preserve">Call Member Options at 833.378.8224 to get started today! </w:t>
      </w:r>
    </w:p>
    <w:p w14:paraId="0AAA14AD" w14:textId="0C207754" w:rsidR="00BB5A45" w:rsidRPr="00B80FCA" w:rsidRDefault="00334AA1" w:rsidP="00BB5A45">
      <w:pPr>
        <w:tabs>
          <w:tab w:val="left" w:pos="5715"/>
        </w:tabs>
        <w:jc w:val="both"/>
        <w:rPr>
          <w:rFonts w:ascii="Arial" w:hAnsi="Arial" w:cs="Arial"/>
          <w:b/>
          <w:bCs/>
          <w:color w:val="000000"/>
          <w:sz w:val="22"/>
          <w:szCs w:val="22"/>
        </w:rPr>
        <w:sectPr w:rsidR="00BB5A45" w:rsidRPr="00B80FCA" w:rsidSect="00AA5153">
          <w:type w:val="continuous"/>
          <w:pgSz w:w="12240" w:h="15840"/>
          <w:pgMar w:top="1008" w:right="1152" w:bottom="806" w:left="1152" w:header="720" w:footer="0" w:gutter="0"/>
          <w:cols w:space="720"/>
          <w:titlePg/>
          <w:docGrid w:linePitch="360"/>
        </w:sectPr>
      </w:pPr>
      <w:r w:rsidRPr="00334AA1">
        <w:rPr>
          <w:rFonts w:ascii="Arial" w:hAnsi="Arial" w:cs="Arial"/>
          <w:color w:val="000000"/>
          <w:sz w:val="22"/>
          <w:szCs w:val="22"/>
        </w:rPr>
        <w:t xml:space="preserve">Or go online at </w:t>
      </w:r>
      <w:hyperlink r:id="rId29" w:history="1">
        <w:r w:rsidRPr="00334AA1">
          <w:rPr>
            <w:rStyle w:val="Hyperlink"/>
            <w:rFonts w:ascii="Arial" w:hAnsi="Arial" w:cs="Arial"/>
            <w:b/>
            <w:bCs/>
            <w:sz w:val="22"/>
            <w:szCs w:val="22"/>
          </w:rPr>
          <w:t>www.member-options.com/grange</w:t>
        </w:r>
      </w:hyperlink>
    </w:p>
    <w:p w14:paraId="535E8CC3" w14:textId="7869C110" w:rsidR="00334AA1" w:rsidRPr="00334AA1" w:rsidRDefault="00334AA1" w:rsidP="00334AA1">
      <w:pPr>
        <w:rPr>
          <w:rFonts w:ascii="Calibri" w:hAnsi="Calibri" w:cs="Calibri"/>
          <w:color w:val="000000"/>
          <w:sz w:val="18"/>
          <w:szCs w:val="18"/>
        </w:rPr>
      </w:pPr>
    </w:p>
    <w:p w14:paraId="6D4AF75E" w14:textId="77777777" w:rsidR="00334AA1" w:rsidRPr="00F669EC" w:rsidRDefault="00334AA1" w:rsidP="00334AA1">
      <w:pPr>
        <w:ind w:left="-270" w:right="-360"/>
        <w:jc w:val="both"/>
        <w:rPr>
          <w:rFonts w:ascii="Arial" w:hAnsi="Arial" w:cs="Arial"/>
          <w:color w:val="000000"/>
          <w:sz w:val="11"/>
          <w:szCs w:val="11"/>
        </w:rPr>
      </w:pPr>
      <w:r w:rsidRPr="00F669EC">
        <w:rPr>
          <w:rFonts w:ascii="Arial" w:hAnsi="Arial" w:cs="Arial"/>
          <w:color w:val="000000"/>
          <w:sz w:val="11"/>
          <w:szCs w:val="11"/>
        </w:rPr>
        <w:t xml:space="preserve">*Based on 2020 and 2021 countrywide savings data provided by Farmers </w:t>
      </w:r>
      <w:proofErr w:type="spellStart"/>
      <w:r w:rsidRPr="00F669EC">
        <w:rPr>
          <w:rFonts w:ascii="Arial" w:hAnsi="Arial" w:cs="Arial"/>
          <w:color w:val="000000"/>
          <w:sz w:val="11"/>
          <w:szCs w:val="11"/>
        </w:rPr>
        <w:t>GroupSelect</w:t>
      </w:r>
      <w:proofErr w:type="spellEnd"/>
      <w:r w:rsidRPr="00F669EC">
        <w:rPr>
          <w:rFonts w:ascii="Arial" w:hAnsi="Arial" w:cs="Arial"/>
          <w:color w:val="000000"/>
          <w:sz w:val="11"/>
          <w:szCs w:val="11"/>
        </w:rPr>
        <w:t>, Nationwide®, Progressive®, Safeco Insurance™, and Travelers from customers who switched. Potential savings of $810 validated by a Safeco Insurance 2020 countrywide survey of participating new customers from 5/1/2020 to 7/31/2020 who switched to Safeco Insurance and saved. Savings may vary. Comparison does not apply in MA.</w:t>
      </w:r>
    </w:p>
    <w:p w14:paraId="7000CBE1" w14:textId="77777777" w:rsidR="00334AA1" w:rsidRPr="00F669EC" w:rsidRDefault="00334AA1" w:rsidP="00334AA1">
      <w:pPr>
        <w:ind w:left="-270" w:right="-360"/>
        <w:jc w:val="both"/>
        <w:rPr>
          <w:rFonts w:ascii="Arial" w:hAnsi="Arial" w:cs="Arial"/>
          <w:color w:val="000000"/>
          <w:sz w:val="11"/>
          <w:szCs w:val="11"/>
        </w:rPr>
      </w:pPr>
      <w:r w:rsidRPr="00F669EC">
        <w:rPr>
          <w:rFonts w:ascii="Arial" w:hAnsi="Arial" w:cs="Arial"/>
          <w:color w:val="000000"/>
          <w:sz w:val="11"/>
          <w:szCs w:val="11"/>
        </w:rPr>
        <w:t xml:space="preserve"> </w:t>
      </w:r>
    </w:p>
    <w:p w14:paraId="699A64F5" w14:textId="77777777" w:rsidR="00334AA1" w:rsidRPr="00F669EC" w:rsidRDefault="00334AA1" w:rsidP="00334AA1">
      <w:pPr>
        <w:ind w:left="-270" w:right="-360"/>
        <w:jc w:val="both"/>
        <w:rPr>
          <w:rFonts w:ascii="Arial" w:hAnsi="Arial" w:cs="Arial"/>
          <w:color w:val="000000"/>
          <w:sz w:val="11"/>
          <w:szCs w:val="11"/>
        </w:rPr>
      </w:pPr>
      <w:r w:rsidRPr="00F669EC">
        <w:rPr>
          <w:rFonts w:ascii="Arial" w:hAnsi="Arial" w:cs="Arial"/>
          <w:color w:val="000000"/>
          <w:sz w:val="11"/>
          <w:szCs w:val="11"/>
        </w:rPr>
        <w:t>Insurance is underwritten by Farmers Property and Casualty Insurance (a MN licensee) or certain of its affiliates: Economy Fire &amp; Casualty Company, Economy Premier Assurance Company, Economy Preferred Insurance Company, Farmers Casualty Insurance Company (a MN licensee), Farmers Direct Property and Casualty Insurance Company, Farmers Group Property and Casualty Insurance Company, or Farmers Lloyds Insurance Company of Texas, all with administrative home offices in Warwick, RI. Coverage, rates, discounts, and policy features vary by state and product and are available in most states to those who qualify. 4726921.1</w:t>
      </w:r>
    </w:p>
    <w:p w14:paraId="631FEC55" w14:textId="77777777" w:rsidR="00334AA1" w:rsidRPr="00F669EC" w:rsidRDefault="00334AA1" w:rsidP="00334AA1">
      <w:pPr>
        <w:ind w:left="-270" w:right="-360"/>
        <w:jc w:val="both"/>
        <w:rPr>
          <w:rFonts w:ascii="Arial" w:hAnsi="Arial" w:cs="Arial"/>
          <w:color w:val="000000"/>
          <w:sz w:val="11"/>
          <w:szCs w:val="11"/>
        </w:rPr>
      </w:pPr>
      <w:r w:rsidRPr="00F669EC">
        <w:rPr>
          <w:rFonts w:ascii="Arial" w:hAnsi="Arial" w:cs="Arial"/>
          <w:color w:val="000000"/>
          <w:sz w:val="11"/>
          <w:szCs w:val="11"/>
        </w:rPr>
        <w:t xml:space="preserve"> </w:t>
      </w:r>
    </w:p>
    <w:p w14:paraId="5ABA7735" w14:textId="77777777" w:rsidR="00334AA1" w:rsidRPr="00F669EC" w:rsidRDefault="00334AA1" w:rsidP="00334AA1">
      <w:pPr>
        <w:ind w:left="-270" w:right="-360"/>
        <w:jc w:val="both"/>
        <w:rPr>
          <w:rFonts w:ascii="Arial" w:hAnsi="Arial" w:cs="Arial"/>
          <w:color w:val="000000"/>
          <w:sz w:val="11"/>
          <w:szCs w:val="11"/>
        </w:rPr>
      </w:pPr>
      <w:r w:rsidRPr="00F669EC">
        <w:rPr>
          <w:rFonts w:ascii="Arial" w:hAnsi="Arial" w:cs="Arial"/>
          <w:color w:val="000000"/>
          <w:sz w:val="11"/>
          <w:szCs w:val="11"/>
        </w:rPr>
        <w:t xml:space="preserve">If you no longer want to receive commercial solicitations from Marcus Thomas at this address UNSUBSCRIBE and you will be added to our opt-out list. This will not prevent your receipt of e-mail dispatched directly from Farmers </w:t>
      </w:r>
      <w:proofErr w:type="spellStart"/>
      <w:r w:rsidRPr="00F669EC">
        <w:rPr>
          <w:rFonts w:ascii="Arial" w:hAnsi="Arial" w:cs="Arial"/>
          <w:color w:val="000000"/>
          <w:sz w:val="11"/>
          <w:szCs w:val="11"/>
        </w:rPr>
        <w:t>GroupSelect</w:t>
      </w:r>
      <w:proofErr w:type="spellEnd"/>
      <w:r w:rsidRPr="00F669EC">
        <w:rPr>
          <w:rFonts w:ascii="Arial" w:hAnsi="Arial" w:cs="Arial"/>
          <w:color w:val="000000"/>
          <w:sz w:val="11"/>
          <w:szCs w:val="11"/>
        </w:rPr>
        <w:t xml:space="preserve"> and/or its affiliates, as this e-mail is being initiated solely by Marcus Thomas.</w:t>
      </w:r>
    </w:p>
    <w:p w14:paraId="3E7C0F89" w14:textId="77777777" w:rsidR="00334AA1" w:rsidRPr="00F669EC" w:rsidRDefault="00334AA1" w:rsidP="00334AA1">
      <w:pPr>
        <w:ind w:left="-270" w:right="-360"/>
        <w:jc w:val="both"/>
        <w:rPr>
          <w:rFonts w:ascii="Arial" w:hAnsi="Arial" w:cs="Arial"/>
          <w:color w:val="000000"/>
          <w:sz w:val="11"/>
          <w:szCs w:val="11"/>
        </w:rPr>
      </w:pPr>
      <w:r w:rsidRPr="00F669EC">
        <w:rPr>
          <w:rFonts w:ascii="Arial" w:hAnsi="Arial" w:cs="Arial"/>
          <w:color w:val="000000"/>
          <w:sz w:val="11"/>
          <w:szCs w:val="11"/>
        </w:rPr>
        <w:t xml:space="preserve"> </w:t>
      </w:r>
    </w:p>
    <w:p w14:paraId="386CC819" w14:textId="77777777" w:rsidR="00334AA1" w:rsidRPr="00F669EC" w:rsidRDefault="00334AA1" w:rsidP="00334AA1">
      <w:pPr>
        <w:ind w:left="-270" w:right="-360"/>
        <w:jc w:val="both"/>
        <w:rPr>
          <w:rFonts w:ascii="Arial" w:hAnsi="Arial" w:cs="Arial"/>
          <w:color w:val="000000"/>
          <w:sz w:val="11"/>
          <w:szCs w:val="11"/>
        </w:rPr>
      </w:pPr>
      <w:r w:rsidRPr="00F669EC">
        <w:rPr>
          <w:rFonts w:ascii="Arial" w:hAnsi="Arial" w:cs="Arial"/>
          <w:color w:val="000000"/>
          <w:sz w:val="11"/>
          <w:szCs w:val="11"/>
        </w:rPr>
        <w:t xml:space="preserve">© 2022 Marcus Thomas 8430 Enterprise Circle, Suite 200, Lakewood Ranch, FL 34202; CA </w:t>
      </w:r>
      <w:proofErr w:type="spellStart"/>
      <w:r w:rsidRPr="00F669EC">
        <w:rPr>
          <w:rFonts w:ascii="Arial" w:hAnsi="Arial" w:cs="Arial"/>
          <w:color w:val="000000"/>
          <w:sz w:val="11"/>
          <w:szCs w:val="11"/>
        </w:rPr>
        <w:t>Lic</w:t>
      </w:r>
      <w:proofErr w:type="spellEnd"/>
      <w:r w:rsidRPr="00F669EC">
        <w:rPr>
          <w:rFonts w:ascii="Arial" w:hAnsi="Arial" w:cs="Arial"/>
          <w:color w:val="000000"/>
          <w:sz w:val="11"/>
          <w:szCs w:val="11"/>
        </w:rPr>
        <w:t xml:space="preserve">. #OK91663; TX </w:t>
      </w:r>
      <w:proofErr w:type="spellStart"/>
      <w:r w:rsidRPr="00F669EC">
        <w:rPr>
          <w:rFonts w:ascii="Arial" w:hAnsi="Arial" w:cs="Arial"/>
          <w:color w:val="000000"/>
          <w:sz w:val="11"/>
          <w:szCs w:val="11"/>
        </w:rPr>
        <w:t>Lic</w:t>
      </w:r>
      <w:proofErr w:type="spellEnd"/>
      <w:r w:rsidRPr="00F669EC">
        <w:rPr>
          <w:rFonts w:ascii="Arial" w:hAnsi="Arial" w:cs="Arial"/>
          <w:color w:val="000000"/>
          <w:sz w:val="11"/>
          <w:szCs w:val="11"/>
        </w:rPr>
        <w:t>. #20977152</w:t>
      </w:r>
    </w:p>
    <w:p w14:paraId="40452BF1" w14:textId="77777777" w:rsidR="00334AA1" w:rsidRPr="00F669EC" w:rsidRDefault="00334AA1" w:rsidP="00334AA1">
      <w:pPr>
        <w:ind w:left="-270" w:right="-360"/>
        <w:jc w:val="both"/>
        <w:rPr>
          <w:rFonts w:ascii="Arial" w:hAnsi="Arial" w:cs="Arial"/>
          <w:color w:val="000000"/>
          <w:sz w:val="11"/>
          <w:szCs w:val="11"/>
        </w:rPr>
      </w:pPr>
      <w:r w:rsidRPr="00F669EC">
        <w:rPr>
          <w:rFonts w:ascii="Arial" w:hAnsi="Arial" w:cs="Arial"/>
          <w:color w:val="000000"/>
          <w:sz w:val="11"/>
          <w:szCs w:val="11"/>
        </w:rPr>
        <w:t xml:space="preserve"> </w:t>
      </w:r>
    </w:p>
    <w:p w14:paraId="38B3939E" w14:textId="77777777" w:rsidR="00334AA1" w:rsidRPr="00F669EC" w:rsidRDefault="00334AA1" w:rsidP="00334AA1">
      <w:pPr>
        <w:ind w:left="-270" w:right="-360"/>
        <w:jc w:val="both"/>
        <w:rPr>
          <w:rFonts w:ascii="Arial" w:hAnsi="Arial" w:cs="Arial"/>
          <w:color w:val="000000"/>
          <w:sz w:val="11"/>
          <w:szCs w:val="11"/>
        </w:rPr>
      </w:pPr>
      <w:r w:rsidRPr="00F669EC">
        <w:rPr>
          <w:rFonts w:ascii="Arial" w:hAnsi="Arial" w:cs="Arial"/>
          <w:color w:val="000000"/>
          <w:sz w:val="11"/>
          <w:szCs w:val="11"/>
        </w:rPr>
        <w:t>Auto insurance is provided and serviced by Progressive Casualty Ins. Co. &amp; its affiliates, Mayfield Village, OH, and in Texas by Progressive County Mutual Ins. Co., Austin, TX. Insurance is offered by Safeco Insurance Company of America and/or its affiliates, with a principal place of business at 175 Berkeley Street, Boston, MA 02116. In Texas, insurance is offered by one or more of the following Safeco Insurance companies: Safeco Insurance Company of America, Safeco Insurance Company of Illinois, Safeco Insurance Company of Indiana, Safeco Lloyds Insurance Company, Liberty County Mutual Insurance Company, General Insurance</w:t>
      </w:r>
    </w:p>
    <w:p w14:paraId="5C32F0C9" w14:textId="77777777" w:rsidR="00334AA1" w:rsidRPr="00F669EC" w:rsidRDefault="00334AA1" w:rsidP="00334AA1">
      <w:pPr>
        <w:ind w:left="-270" w:right="-360"/>
        <w:jc w:val="both"/>
        <w:rPr>
          <w:rFonts w:ascii="Arial" w:hAnsi="Arial" w:cs="Arial"/>
          <w:color w:val="000000"/>
          <w:sz w:val="11"/>
          <w:szCs w:val="11"/>
        </w:rPr>
      </w:pPr>
      <w:r w:rsidRPr="00F669EC">
        <w:rPr>
          <w:rFonts w:ascii="Arial" w:hAnsi="Arial" w:cs="Arial"/>
          <w:color w:val="000000"/>
          <w:sz w:val="11"/>
          <w:szCs w:val="11"/>
        </w:rPr>
        <w:t>Company of America, and American Economy Insurance Company.</w:t>
      </w:r>
    </w:p>
    <w:p w14:paraId="294C2770" w14:textId="77777777" w:rsidR="00334AA1" w:rsidRPr="00F669EC" w:rsidRDefault="00334AA1" w:rsidP="00334AA1">
      <w:pPr>
        <w:ind w:left="-270" w:right="-360"/>
        <w:jc w:val="both"/>
        <w:rPr>
          <w:rFonts w:ascii="Arial" w:hAnsi="Arial" w:cs="Arial"/>
          <w:color w:val="000000"/>
          <w:sz w:val="11"/>
          <w:szCs w:val="11"/>
        </w:rPr>
      </w:pPr>
      <w:r w:rsidRPr="00F669EC">
        <w:rPr>
          <w:rFonts w:ascii="Arial" w:hAnsi="Arial" w:cs="Arial"/>
          <w:color w:val="000000"/>
          <w:sz w:val="11"/>
          <w:szCs w:val="11"/>
        </w:rPr>
        <w:t xml:space="preserve"> </w:t>
      </w:r>
    </w:p>
    <w:p w14:paraId="633FF40B" w14:textId="31AA5C5D" w:rsidR="00334AA1" w:rsidRDefault="00334AA1" w:rsidP="00334AA1">
      <w:pPr>
        <w:ind w:left="-270" w:right="-360"/>
        <w:jc w:val="both"/>
        <w:rPr>
          <w:rFonts w:ascii="Arial" w:hAnsi="Arial" w:cs="Arial"/>
          <w:color w:val="000000"/>
          <w:sz w:val="11"/>
          <w:szCs w:val="11"/>
        </w:rPr>
      </w:pPr>
      <w:r w:rsidRPr="00F669EC">
        <w:rPr>
          <w:rFonts w:ascii="Arial" w:hAnsi="Arial" w:cs="Arial"/>
          <w:color w:val="000000"/>
          <w:sz w:val="11"/>
          <w:szCs w:val="11"/>
        </w:rPr>
        <w:t xml:space="preserve">The carriers referenced in this ad operate independently and are not responsible for </w:t>
      </w:r>
      <w:proofErr w:type="spellStart"/>
      <w:r w:rsidRPr="00F669EC">
        <w:rPr>
          <w:rFonts w:ascii="Arial" w:hAnsi="Arial" w:cs="Arial"/>
          <w:color w:val="000000"/>
          <w:sz w:val="11"/>
          <w:szCs w:val="11"/>
        </w:rPr>
        <w:t>each others</w:t>
      </w:r>
      <w:proofErr w:type="spellEnd"/>
      <w:r w:rsidRPr="00F669EC">
        <w:rPr>
          <w:rFonts w:ascii="Arial" w:hAnsi="Arial" w:cs="Arial"/>
          <w:color w:val="000000"/>
          <w:sz w:val="11"/>
          <w:szCs w:val="11"/>
        </w:rPr>
        <w:t>’ financial obligations.</w:t>
      </w:r>
    </w:p>
    <w:p w14:paraId="6FA62BCE" w14:textId="77777777" w:rsidR="0075409A" w:rsidRPr="00F669EC" w:rsidRDefault="0075409A" w:rsidP="00334AA1">
      <w:pPr>
        <w:ind w:left="-270" w:right="-360"/>
        <w:jc w:val="both"/>
        <w:rPr>
          <w:rFonts w:ascii="Arial" w:hAnsi="Arial" w:cs="Arial"/>
          <w:color w:val="000000"/>
          <w:sz w:val="11"/>
          <w:szCs w:val="11"/>
        </w:rPr>
      </w:pPr>
    </w:p>
    <w:p w14:paraId="113C74F1" w14:textId="77777777" w:rsidR="00B80FCA" w:rsidRPr="00334AA1" w:rsidRDefault="00B80FCA" w:rsidP="00334AA1">
      <w:pPr>
        <w:ind w:left="-270" w:right="-360"/>
        <w:jc w:val="both"/>
        <w:rPr>
          <w:rFonts w:ascii="Calibri" w:hAnsi="Calibri" w:cs="Calibri"/>
          <w:color w:val="000000"/>
          <w:sz w:val="15"/>
          <w:szCs w:val="15"/>
        </w:rPr>
      </w:pPr>
    </w:p>
    <w:p w14:paraId="25D87C58" w14:textId="15B531B0" w:rsidR="00D87255" w:rsidRDefault="00D87255" w:rsidP="0075409A">
      <w:pPr>
        <w:jc w:val="center"/>
        <w:rPr>
          <w:rFonts w:ascii="Arial" w:hAnsi="Arial" w:cs="Arial"/>
          <w:sz w:val="23"/>
          <w:szCs w:val="23"/>
          <w:u w:val="single"/>
        </w:rPr>
      </w:pPr>
      <w:r>
        <w:rPr>
          <w:noProof/>
        </w:rPr>
        <w:drawing>
          <wp:inline distT="0" distB="0" distL="0" distR="0" wp14:anchorId="70E20532" wp14:editId="05C2C802">
            <wp:extent cx="6081260" cy="2834640"/>
            <wp:effectExtent l="0" t="0" r="2540" b="0"/>
            <wp:docPr id="15" name="Picture 15" descr="A picture containing diagram&#10;&#10;Description automatically generated">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a:hlinkClick r:id="rId30"/>
                    </pic:cNvPr>
                    <pic:cNvPicPr/>
                  </pic:nvPicPr>
                  <pic:blipFill>
                    <a:blip r:embed="rId31">
                      <a:extLst>
                        <a:ext uri="{28A0092B-C50C-407E-A947-70E740481C1C}">
                          <a14:useLocalDpi xmlns:a14="http://schemas.microsoft.com/office/drawing/2010/main" val="0"/>
                        </a:ext>
                      </a:extLst>
                    </a:blip>
                    <a:stretch>
                      <a:fillRect/>
                    </a:stretch>
                  </pic:blipFill>
                  <pic:spPr>
                    <a:xfrm>
                      <a:off x="0" y="0"/>
                      <a:ext cx="6081260" cy="2834640"/>
                    </a:xfrm>
                    <a:prstGeom prst="rect">
                      <a:avLst/>
                    </a:prstGeom>
                  </pic:spPr>
                </pic:pic>
              </a:graphicData>
            </a:graphic>
          </wp:inline>
        </w:drawing>
      </w:r>
    </w:p>
    <w:p w14:paraId="28F9464D" w14:textId="77777777" w:rsidR="004E6E0C" w:rsidRPr="0020500F" w:rsidRDefault="004E6E0C" w:rsidP="00607201">
      <w:pPr>
        <w:jc w:val="center"/>
        <w:rPr>
          <w:rFonts w:ascii="Arial" w:hAnsi="Arial" w:cs="Arial"/>
          <w:sz w:val="23"/>
          <w:szCs w:val="23"/>
          <w:u w:val="single"/>
        </w:rPr>
      </w:pPr>
    </w:p>
    <w:p w14:paraId="4B48EB1E" w14:textId="679A8E92" w:rsidR="002643E7" w:rsidRPr="0020500F" w:rsidRDefault="00F04471" w:rsidP="001B4446">
      <w:pPr>
        <w:jc w:val="center"/>
        <w:rPr>
          <w:rFonts w:ascii="Arial" w:hAnsi="Arial" w:cs="Arial"/>
        </w:rPr>
      </w:pPr>
      <w:r w:rsidRPr="0020500F">
        <w:rPr>
          <w:rFonts w:ascii="Arial" w:hAnsi="Arial" w:cs="Arial"/>
          <w:noProof/>
        </w:rPr>
        <w:drawing>
          <wp:inline distT="0" distB="0" distL="0" distR="0" wp14:anchorId="12CB2DCE" wp14:editId="674196C5">
            <wp:extent cx="6218716" cy="2286000"/>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32" cstate="print">
                      <a:extLst>
                        <a:ext uri="{28A0092B-C50C-407E-A947-70E740481C1C}">
                          <a14:useLocalDpi xmlns:a14="http://schemas.microsoft.com/office/drawing/2010/main" val="0"/>
                        </a:ext>
                      </a:extLst>
                    </a:blip>
                    <a:srcRect l="4829" r="4829"/>
                    <a:stretch>
                      <a:fillRect/>
                    </a:stretch>
                  </pic:blipFill>
                  <pic:spPr bwMode="auto">
                    <a:xfrm>
                      <a:off x="0" y="0"/>
                      <a:ext cx="6218716" cy="2286000"/>
                    </a:xfrm>
                    <a:prstGeom prst="rect">
                      <a:avLst/>
                    </a:prstGeom>
                    <a:ln>
                      <a:noFill/>
                    </a:ln>
                    <a:extLst>
                      <a:ext uri="{53640926-AAD7-44D8-BBD7-CCE9431645EC}">
                        <a14:shadowObscured xmlns:a14="http://schemas.microsoft.com/office/drawing/2010/main"/>
                      </a:ext>
                    </a:extLst>
                  </pic:spPr>
                </pic:pic>
              </a:graphicData>
            </a:graphic>
          </wp:inline>
        </w:drawing>
      </w:r>
    </w:p>
    <w:sectPr w:rsidR="002643E7" w:rsidRPr="0020500F" w:rsidSect="00334AA1">
      <w:type w:val="continuous"/>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FFD65B" w14:textId="77777777" w:rsidR="001A6619" w:rsidRDefault="001A6619" w:rsidP="00915C1C">
      <w:r>
        <w:separator/>
      </w:r>
    </w:p>
  </w:endnote>
  <w:endnote w:type="continuationSeparator" w:id="0">
    <w:p w14:paraId="74945E62" w14:textId="77777777" w:rsidR="001A6619" w:rsidRDefault="001A6619"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87C3DC" w14:textId="77777777" w:rsidR="001A6619" w:rsidRDefault="001A6619" w:rsidP="00915C1C">
      <w:r>
        <w:separator/>
      </w:r>
    </w:p>
  </w:footnote>
  <w:footnote w:type="continuationSeparator" w:id="0">
    <w:p w14:paraId="61AFFFB8" w14:textId="77777777" w:rsidR="001A6619" w:rsidRDefault="001A6619"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647B75"/>
    <w:multiLevelType w:val="hybridMultilevel"/>
    <w:tmpl w:val="F6C21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F571F5C"/>
    <w:multiLevelType w:val="hybridMultilevel"/>
    <w:tmpl w:val="8D349D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2022DF"/>
    <w:multiLevelType w:val="multilevel"/>
    <w:tmpl w:val="F87C7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6AF6909"/>
    <w:multiLevelType w:val="hybridMultilevel"/>
    <w:tmpl w:val="AF806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6D76683"/>
    <w:multiLevelType w:val="hybridMultilevel"/>
    <w:tmpl w:val="92E2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30B218D"/>
    <w:multiLevelType w:val="hybridMultilevel"/>
    <w:tmpl w:val="BE068CD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42E361F"/>
    <w:multiLevelType w:val="hybridMultilevel"/>
    <w:tmpl w:val="10562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6054A77"/>
    <w:multiLevelType w:val="multilevel"/>
    <w:tmpl w:val="E1D6872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9D462B1"/>
    <w:multiLevelType w:val="multilevel"/>
    <w:tmpl w:val="F44E1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2E652781"/>
    <w:multiLevelType w:val="multilevel"/>
    <w:tmpl w:val="583C7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F7840B9"/>
    <w:multiLevelType w:val="multilevel"/>
    <w:tmpl w:val="5560A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36D25CE"/>
    <w:multiLevelType w:val="hybridMultilevel"/>
    <w:tmpl w:val="232EE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8EE4A87"/>
    <w:multiLevelType w:val="hybridMultilevel"/>
    <w:tmpl w:val="BCDA8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91923CC"/>
    <w:multiLevelType w:val="multilevel"/>
    <w:tmpl w:val="FD02FE8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E1A2306"/>
    <w:multiLevelType w:val="hybridMultilevel"/>
    <w:tmpl w:val="86FCF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03F7BA2"/>
    <w:multiLevelType w:val="hybridMultilevel"/>
    <w:tmpl w:val="4F90CD5E"/>
    <w:lvl w:ilvl="0" w:tplc="D5C8FBE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4512030"/>
    <w:multiLevelType w:val="multilevel"/>
    <w:tmpl w:val="0AD03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4884CF3"/>
    <w:multiLevelType w:val="hybridMultilevel"/>
    <w:tmpl w:val="BB6A66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63513EB"/>
    <w:multiLevelType w:val="hybridMultilevel"/>
    <w:tmpl w:val="9C62F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9120A81"/>
    <w:multiLevelType w:val="hybridMultilevel"/>
    <w:tmpl w:val="4B0A28B2"/>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F02509E"/>
    <w:multiLevelType w:val="hybridMultilevel"/>
    <w:tmpl w:val="9190AC58"/>
    <w:lvl w:ilvl="0" w:tplc="44805476">
      <w:start w:val="1"/>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3B67D4D"/>
    <w:multiLevelType w:val="hybridMultilevel"/>
    <w:tmpl w:val="0194C6B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5D73825"/>
    <w:multiLevelType w:val="hybridMultilevel"/>
    <w:tmpl w:val="52F02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6BD2747"/>
    <w:multiLevelType w:val="hybridMultilevel"/>
    <w:tmpl w:val="F6C0D79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DE11B0E"/>
    <w:multiLevelType w:val="hybridMultilevel"/>
    <w:tmpl w:val="18D4E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93412A0"/>
    <w:multiLevelType w:val="hybridMultilevel"/>
    <w:tmpl w:val="5DFAD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72204243">
    <w:abstractNumId w:val="9"/>
  </w:num>
  <w:num w:numId="2" w16cid:durableId="1987663540">
    <w:abstractNumId w:val="24"/>
  </w:num>
  <w:num w:numId="3" w16cid:durableId="318390071">
    <w:abstractNumId w:val="19"/>
  </w:num>
  <w:num w:numId="4" w16cid:durableId="1431512352">
    <w:abstractNumId w:val="10"/>
  </w:num>
  <w:num w:numId="5" w16cid:durableId="2063021553">
    <w:abstractNumId w:val="16"/>
  </w:num>
  <w:num w:numId="6" w16cid:durableId="1134324928">
    <w:abstractNumId w:val="5"/>
  </w:num>
  <w:num w:numId="7" w16cid:durableId="1032538781">
    <w:abstractNumId w:val="21"/>
  </w:num>
  <w:num w:numId="8" w16cid:durableId="757946939">
    <w:abstractNumId w:val="8"/>
  </w:num>
  <w:num w:numId="9" w16cid:durableId="584922996">
    <w:abstractNumId w:val="18"/>
  </w:num>
  <w:num w:numId="10" w16cid:durableId="963001747">
    <w:abstractNumId w:val="12"/>
  </w:num>
  <w:num w:numId="11" w16cid:durableId="1645816225">
    <w:abstractNumId w:val="3"/>
  </w:num>
  <w:num w:numId="12" w16cid:durableId="679283130">
    <w:abstractNumId w:val="0"/>
  </w:num>
  <w:num w:numId="13" w16cid:durableId="1126392375">
    <w:abstractNumId w:val="15"/>
  </w:num>
  <w:num w:numId="14" w16cid:durableId="1658655722">
    <w:abstractNumId w:val="23"/>
  </w:num>
  <w:num w:numId="15" w16cid:durableId="1209992861">
    <w:abstractNumId w:val="11"/>
  </w:num>
  <w:num w:numId="16" w16cid:durableId="2130316642">
    <w:abstractNumId w:val="22"/>
  </w:num>
  <w:num w:numId="17" w16cid:durableId="1260259692">
    <w:abstractNumId w:val="2"/>
  </w:num>
  <w:num w:numId="18" w16cid:durableId="1792823389">
    <w:abstractNumId w:val="14"/>
  </w:num>
  <w:num w:numId="19" w16cid:durableId="1957524527">
    <w:abstractNumId w:val="25"/>
  </w:num>
  <w:num w:numId="20" w16cid:durableId="855659243">
    <w:abstractNumId w:val="7"/>
  </w:num>
  <w:num w:numId="21" w16cid:durableId="1918125062">
    <w:abstractNumId w:val="13"/>
  </w:num>
  <w:num w:numId="22" w16cid:durableId="312417647">
    <w:abstractNumId w:val="20"/>
  </w:num>
  <w:num w:numId="23" w16cid:durableId="43649828">
    <w:abstractNumId w:val="6"/>
  </w:num>
  <w:num w:numId="24" w16cid:durableId="1197545357">
    <w:abstractNumId w:val="17"/>
  </w:num>
  <w:num w:numId="25" w16cid:durableId="2117361603">
    <w:abstractNumId w:val="4"/>
  </w:num>
  <w:num w:numId="26" w16cid:durableId="49199502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5"/>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13B40"/>
    <w:rsid w:val="000200E2"/>
    <w:rsid w:val="00030717"/>
    <w:rsid w:val="00030DDF"/>
    <w:rsid w:val="00042F47"/>
    <w:rsid w:val="00043CD8"/>
    <w:rsid w:val="00054757"/>
    <w:rsid w:val="000573A4"/>
    <w:rsid w:val="00057F09"/>
    <w:rsid w:val="00063E64"/>
    <w:rsid w:val="00066712"/>
    <w:rsid w:val="00070761"/>
    <w:rsid w:val="00070A95"/>
    <w:rsid w:val="00077976"/>
    <w:rsid w:val="000B6E8A"/>
    <w:rsid w:val="000C28B9"/>
    <w:rsid w:val="000C2C6C"/>
    <w:rsid w:val="000C5412"/>
    <w:rsid w:val="000C7702"/>
    <w:rsid w:val="000E0B87"/>
    <w:rsid w:val="000E254A"/>
    <w:rsid w:val="000E3D0D"/>
    <w:rsid w:val="000F1FF8"/>
    <w:rsid w:val="000F5E96"/>
    <w:rsid w:val="000F66BA"/>
    <w:rsid w:val="001025FD"/>
    <w:rsid w:val="00102CE9"/>
    <w:rsid w:val="001032D9"/>
    <w:rsid w:val="001065BE"/>
    <w:rsid w:val="00107805"/>
    <w:rsid w:val="00112F56"/>
    <w:rsid w:val="001202EF"/>
    <w:rsid w:val="001275E8"/>
    <w:rsid w:val="0013455C"/>
    <w:rsid w:val="00134F87"/>
    <w:rsid w:val="001371E8"/>
    <w:rsid w:val="001409E3"/>
    <w:rsid w:val="00142255"/>
    <w:rsid w:val="0014511E"/>
    <w:rsid w:val="001539F0"/>
    <w:rsid w:val="0015629E"/>
    <w:rsid w:val="001605F7"/>
    <w:rsid w:val="001673A1"/>
    <w:rsid w:val="0018069C"/>
    <w:rsid w:val="00184B3B"/>
    <w:rsid w:val="001A1D9E"/>
    <w:rsid w:val="001A2F64"/>
    <w:rsid w:val="001A5A3F"/>
    <w:rsid w:val="001A6619"/>
    <w:rsid w:val="001A6FFE"/>
    <w:rsid w:val="001B4446"/>
    <w:rsid w:val="001C1600"/>
    <w:rsid w:val="001D01D4"/>
    <w:rsid w:val="001E4328"/>
    <w:rsid w:val="001E470B"/>
    <w:rsid w:val="001E5F04"/>
    <w:rsid w:val="001F5C31"/>
    <w:rsid w:val="00200683"/>
    <w:rsid w:val="0020473A"/>
    <w:rsid w:val="0020500F"/>
    <w:rsid w:val="0021030E"/>
    <w:rsid w:val="002121EA"/>
    <w:rsid w:val="00212A7F"/>
    <w:rsid w:val="00227DFF"/>
    <w:rsid w:val="0023122D"/>
    <w:rsid w:val="0023169C"/>
    <w:rsid w:val="00232C45"/>
    <w:rsid w:val="0024279F"/>
    <w:rsid w:val="002521AD"/>
    <w:rsid w:val="002643E7"/>
    <w:rsid w:val="00281028"/>
    <w:rsid w:val="0028332A"/>
    <w:rsid w:val="002851E4"/>
    <w:rsid w:val="0028654E"/>
    <w:rsid w:val="002901F8"/>
    <w:rsid w:val="00292FBF"/>
    <w:rsid w:val="0029368C"/>
    <w:rsid w:val="002A41AB"/>
    <w:rsid w:val="002D57F9"/>
    <w:rsid w:val="002E311C"/>
    <w:rsid w:val="002E428B"/>
    <w:rsid w:val="002E6841"/>
    <w:rsid w:val="002F17A9"/>
    <w:rsid w:val="003007A0"/>
    <w:rsid w:val="00306B9C"/>
    <w:rsid w:val="00311F00"/>
    <w:rsid w:val="003121BB"/>
    <w:rsid w:val="00313CE8"/>
    <w:rsid w:val="0031554A"/>
    <w:rsid w:val="0032027D"/>
    <w:rsid w:val="00322F09"/>
    <w:rsid w:val="00333882"/>
    <w:rsid w:val="00334AA1"/>
    <w:rsid w:val="00345C01"/>
    <w:rsid w:val="00350752"/>
    <w:rsid w:val="003527B5"/>
    <w:rsid w:val="00365F85"/>
    <w:rsid w:val="00374151"/>
    <w:rsid w:val="00382594"/>
    <w:rsid w:val="00382A20"/>
    <w:rsid w:val="00384B62"/>
    <w:rsid w:val="00384C09"/>
    <w:rsid w:val="00386A37"/>
    <w:rsid w:val="00387B24"/>
    <w:rsid w:val="00390DA7"/>
    <w:rsid w:val="00396431"/>
    <w:rsid w:val="003A2683"/>
    <w:rsid w:val="003A2795"/>
    <w:rsid w:val="003A2FAC"/>
    <w:rsid w:val="003B1599"/>
    <w:rsid w:val="003C4733"/>
    <w:rsid w:val="003C6C30"/>
    <w:rsid w:val="003E768D"/>
    <w:rsid w:val="003F1774"/>
    <w:rsid w:val="00406B79"/>
    <w:rsid w:val="004103EC"/>
    <w:rsid w:val="00410EA1"/>
    <w:rsid w:val="00411995"/>
    <w:rsid w:val="004165C0"/>
    <w:rsid w:val="00422698"/>
    <w:rsid w:val="00426A84"/>
    <w:rsid w:val="00427E23"/>
    <w:rsid w:val="0043187C"/>
    <w:rsid w:val="004334D9"/>
    <w:rsid w:val="00435697"/>
    <w:rsid w:val="00435EEF"/>
    <w:rsid w:val="004429E5"/>
    <w:rsid w:val="0044554E"/>
    <w:rsid w:val="00467DF1"/>
    <w:rsid w:val="004721FC"/>
    <w:rsid w:val="00475C12"/>
    <w:rsid w:val="00477469"/>
    <w:rsid w:val="00481616"/>
    <w:rsid w:val="004834F9"/>
    <w:rsid w:val="0048503A"/>
    <w:rsid w:val="00492237"/>
    <w:rsid w:val="004A05C9"/>
    <w:rsid w:val="004A3F21"/>
    <w:rsid w:val="004A736A"/>
    <w:rsid w:val="004B0EA0"/>
    <w:rsid w:val="004B1D79"/>
    <w:rsid w:val="004C643E"/>
    <w:rsid w:val="004D2B35"/>
    <w:rsid w:val="004D47EE"/>
    <w:rsid w:val="004D5BF3"/>
    <w:rsid w:val="004E17B6"/>
    <w:rsid w:val="004E55AD"/>
    <w:rsid w:val="004E6E0C"/>
    <w:rsid w:val="005025BD"/>
    <w:rsid w:val="00515AAE"/>
    <w:rsid w:val="00521EE9"/>
    <w:rsid w:val="0052504F"/>
    <w:rsid w:val="00533F38"/>
    <w:rsid w:val="00544E8E"/>
    <w:rsid w:val="0055313A"/>
    <w:rsid w:val="00555C8C"/>
    <w:rsid w:val="005633FB"/>
    <w:rsid w:val="00585696"/>
    <w:rsid w:val="005863FA"/>
    <w:rsid w:val="005872BF"/>
    <w:rsid w:val="00594B25"/>
    <w:rsid w:val="005A4CAE"/>
    <w:rsid w:val="005B0FF6"/>
    <w:rsid w:val="005B72DD"/>
    <w:rsid w:val="005C3B90"/>
    <w:rsid w:val="005C4367"/>
    <w:rsid w:val="005C7B38"/>
    <w:rsid w:val="005E1A25"/>
    <w:rsid w:val="005F282B"/>
    <w:rsid w:val="005F4C3C"/>
    <w:rsid w:val="00607201"/>
    <w:rsid w:val="00607FC5"/>
    <w:rsid w:val="00613536"/>
    <w:rsid w:val="00613A85"/>
    <w:rsid w:val="00614069"/>
    <w:rsid w:val="00614D45"/>
    <w:rsid w:val="00615515"/>
    <w:rsid w:val="00624451"/>
    <w:rsid w:val="00631E26"/>
    <w:rsid w:val="0063515F"/>
    <w:rsid w:val="006440B7"/>
    <w:rsid w:val="006550AD"/>
    <w:rsid w:val="006757A9"/>
    <w:rsid w:val="00683ED6"/>
    <w:rsid w:val="00684820"/>
    <w:rsid w:val="00691719"/>
    <w:rsid w:val="00694AE1"/>
    <w:rsid w:val="00697A02"/>
    <w:rsid w:val="006A1D8B"/>
    <w:rsid w:val="006B0439"/>
    <w:rsid w:val="006D0495"/>
    <w:rsid w:val="006D5D12"/>
    <w:rsid w:val="006F18D0"/>
    <w:rsid w:val="006F6782"/>
    <w:rsid w:val="00701203"/>
    <w:rsid w:val="0071259C"/>
    <w:rsid w:val="0071382D"/>
    <w:rsid w:val="0073333A"/>
    <w:rsid w:val="00737309"/>
    <w:rsid w:val="007439ED"/>
    <w:rsid w:val="0075409A"/>
    <w:rsid w:val="00754570"/>
    <w:rsid w:val="00755E23"/>
    <w:rsid w:val="00756408"/>
    <w:rsid w:val="0076697F"/>
    <w:rsid w:val="00776C33"/>
    <w:rsid w:val="00794CC9"/>
    <w:rsid w:val="007C3F2B"/>
    <w:rsid w:val="007C3FBF"/>
    <w:rsid w:val="007D3CBB"/>
    <w:rsid w:val="007E4623"/>
    <w:rsid w:val="007E4F92"/>
    <w:rsid w:val="007F11B4"/>
    <w:rsid w:val="007F30F9"/>
    <w:rsid w:val="007F584E"/>
    <w:rsid w:val="00803DA5"/>
    <w:rsid w:val="00806D61"/>
    <w:rsid w:val="0081470C"/>
    <w:rsid w:val="00822D81"/>
    <w:rsid w:val="008237CE"/>
    <w:rsid w:val="00823D6C"/>
    <w:rsid w:val="0083122B"/>
    <w:rsid w:val="00834D6A"/>
    <w:rsid w:val="00835039"/>
    <w:rsid w:val="00853FA3"/>
    <w:rsid w:val="00856560"/>
    <w:rsid w:val="00864494"/>
    <w:rsid w:val="0086784E"/>
    <w:rsid w:val="00873825"/>
    <w:rsid w:val="0087531C"/>
    <w:rsid w:val="008A0BFF"/>
    <w:rsid w:val="008A5BB5"/>
    <w:rsid w:val="008A6A00"/>
    <w:rsid w:val="008B6BC1"/>
    <w:rsid w:val="008D6B3B"/>
    <w:rsid w:val="008E0497"/>
    <w:rsid w:val="008E2A0C"/>
    <w:rsid w:val="008E3F5E"/>
    <w:rsid w:val="008E5CE9"/>
    <w:rsid w:val="008E67C9"/>
    <w:rsid w:val="008F1687"/>
    <w:rsid w:val="008F2D34"/>
    <w:rsid w:val="00906AC4"/>
    <w:rsid w:val="009077DF"/>
    <w:rsid w:val="009139C0"/>
    <w:rsid w:val="00915C1C"/>
    <w:rsid w:val="009207A3"/>
    <w:rsid w:val="00921A29"/>
    <w:rsid w:val="0093069A"/>
    <w:rsid w:val="00952B0C"/>
    <w:rsid w:val="00973E36"/>
    <w:rsid w:val="00993870"/>
    <w:rsid w:val="009A3226"/>
    <w:rsid w:val="009A4DD7"/>
    <w:rsid w:val="009A6DC5"/>
    <w:rsid w:val="009A7738"/>
    <w:rsid w:val="009B1ED1"/>
    <w:rsid w:val="009B29D4"/>
    <w:rsid w:val="009C0791"/>
    <w:rsid w:val="009C68EB"/>
    <w:rsid w:val="009D293D"/>
    <w:rsid w:val="009E093E"/>
    <w:rsid w:val="009E130B"/>
    <w:rsid w:val="009E1999"/>
    <w:rsid w:val="009E5B83"/>
    <w:rsid w:val="009F68F4"/>
    <w:rsid w:val="00A0621F"/>
    <w:rsid w:val="00A1244F"/>
    <w:rsid w:val="00A17251"/>
    <w:rsid w:val="00A23535"/>
    <w:rsid w:val="00A26797"/>
    <w:rsid w:val="00A329F4"/>
    <w:rsid w:val="00A3543D"/>
    <w:rsid w:val="00A43712"/>
    <w:rsid w:val="00A47556"/>
    <w:rsid w:val="00A51A18"/>
    <w:rsid w:val="00A54092"/>
    <w:rsid w:val="00A57897"/>
    <w:rsid w:val="00A641A5"/>
    <w:rsid w:val="00A81273"/>
    <w:rsid w:val="00A854F2"/>
    <w:rsid w:val="00A86E19"/>
    <w:rsid w:val="00A9500E"/>
    <w:rsid w:val="00A95814"/>
    <w:rsid w:val="00AA1304"/>
    <w:rsid w:val="00AA5153"/>
    <w:rsid w:val="00AB4810"/>
    <w:rsid w:val="00AD003B"/>
    <w:rsid w:val="00AD56F3"/>
    <w:rsid w:val="00AD752A"/>
    <w:rsid w:val="00AE67C6"/>
    <w:rsid w:val="00AE79CC"/>
    <w:rsid w:val="00AF3728"/>
    <w:rsid w:val="00AF3EAE"/>
    <w:rsid w:val="00B11399"/>
    <w:rsid w:val="00B116D9"/>
    <w:rsid w:val="00B15004"/>
    <w:rsid w:val="00B235FE"/>
    <w:rsid w:val="00B27AA3"/>
    <w:rsid w:val="00B30CCC"/>
    <w:rsid w:val="00B32627"/>
    <w:rsid w:val="00B33BE3"/>
    <w:rsid w:val="00B37913"/>
    <w:rsid w:val="00B408F5"/>
    <w:rsid w:val="00B6181A"/>
    <w:rsid w:val="00B619C4"/>
    <w:rsid w:val="00B63BBC"/>
    <w:rsid w:val="00B755B6"/>
    <w:rsid w:val="00B75F05"/>
    <w:rsid w:val="00B80FCA"/>
    <w:rsid w:val="00B81291"/>
    <w:rsid w:val="00B91810"/>
    <w:rsid w:val="00B933A7"/>
    <w:rsid w:val="00BA500A"/>
    <w:rsid w:val="00BB13B7"/>
    <w:rsid w:val="00BB5A45"/>
    <w:rsid w:val="00BB6B53"/>
    <w:rsid w:val="00BB7177"/>
    <w:rsid w:val="00BC0BA2"/>
    <w:rsid w:val="00BC4EB4"/>
    <w:rsid w:val="00BC59DD"/>
    <w:rsid w:val="00BD000C"/>
    <w:rsid w:val="00BD07BB"/>
    <w:rsid w:val="00BD501A"/>
    <w:rsid w:val="00BE1087"/>
    <w:rsid w:val="00BE1ED1"/>
    <w:rsid w:val="00BE3C8E"/>
    <w:rsid w:val="00C062BA"/>
    <w:rsid w:val="00C1311D"/>
    <w:rsid w:val="00C1512B"/>
    <w:rsid w:val="00C22833"/>
    <w:rsid w:val="00C25F43"/>
    <w:rsid w:val="00C27C96"/>
    <w:rsid w:val="00C56694"/>
    <w:rsid w:val="00C61381"/>
    <w:rsid w:val="00C61DC8"/>
    <w:rsid w:val="00C842DC"/>
    <w:rsid w:val="00C87804"/>
    <w:rsid w:val="00C90C00"/>
    <w:rsid w:val="00CA374D"/>
    <w:rsid w:val="00CA41F5"/>
    <w:rsid w:val="00CA7009"/>
    <w:rsid w:val="00CA7B03"/>
    <w:rsid w:val="00CB653A"/>
    <w:rsid w:val="00CC4B64"/>
    <w:rsid w:val="00CD2ABF"/>
    <w:rsid w:val="00CD7067"/>
    <w:rsid w:val="00CD7D70"/>
    <w:rsid w:val="00CE59C7"/>
    <w:rsid w:val="00CF3ABF"/>
    <w:rsid w:val="00D10198"/>
    <w:rsid w:val="00D14E97"/>
    <w:rsid w:val="00D15AFB"/>
    <w:rsid w:val="00D16A7C"/>
    <w:rsid w:val="00D22744"/>
    <w:rsid w:val="00D2313B"/>
    <w:rsid w:val="00D26CC9"/>
    <w:rsid w:val="00D36867"/>
    <w:rsid w:val="00D372E4"/>
    <w:rsid w:val="00D50C12"/>
    <w:rsid w:val="00D50FE4"/>
    <w:rsid w:val="00D527E3"/>
    <w:rsid w:val="00D57AEB"/>
    <w:rsid w:val="00D61745"/>
    <w:rsid w:val="00D66C93"/>
    <w:rsid w:val="00D70A25"/>
    <w:rsid w:val="00D87255"/>
    <w:rsid w:val="00D87B3B"/>
    <w:rsid w:val="00DB0D5E"/>
    <w:rsid w:val="00DB51CE"/>
    <w:rsid w:val="00DD0DFA"/>
    <w:rsid w:val="00DE36DC"/>
    <w:rsid w:val="00DF60F0"/>
    <w:rsid w:val="00E232A8"/>
    <w:rsid w:val="00E25E1D"/>
    <w:rsid w:val="00E27F21"/>
    <w:rsid w:val="00E3099E"/>
    <w:rsid w:val="00E3100C"/>
    <w:rsid w:val="00E40982"/>
    <w:rsid w:val="00E40A09"/>
    <w:rsid w:val="00E425F4"/>
    <w:rsid w:val="00E55091"/>
    <w:rsid w:val="00E64081"/>
    <w:rsid w:val="00E764FC"/>
    <w:rsid w:val="00E84958"/>
    <w:rsid w:val="00E87493"/>
    <w:rsid w:val="00E90539"/>
    <w:rsid w:val="00E94032"/>
    <w:rsid w:val="00E961A8"/>
    <w:rsid w:val="00EB430B"/>
    <w:rsid w:val="00EB55F3"/>
    <w:rsid w:val="00EB7BF6"/>
    <w:rsid w:val="00EC759C"/>
    <w:rsid w:val="00ED0D38"/>
    <w:rsid w:val="00EE4A92"/>
    <w:rsid w:val="00EE5A3E"/>
    <w:rsid w:val="00EF2E3C"/>
    <w:rsid w:val="00EF2FD7"/>
    <w:rsid w:val="00EF4AB5"/>
    <w:rsid w:val="00EF4CE5"/>
    <w:rsid w:val="00EF7A9A"/>
    <w:rsid w:val="00F04471"/>
    <w:rsid w:val="00F13C1A"/>
    <w:rsid w:val="00F1674C"/>
    <w:rsid w:val="00F17396"/>
    <w:rsid w:val="00F303B0"/>
    <w:rsid w:val="00F35FA9"/>
    <w:rsid w:val="00F36606"/>
    <w:rsid w:val="00F435A6"/>
    <w:rsid w:val="00F51CCF"/>
    <w:rsid w:val="00F57F42"/>
    <w:rsid w:val="00F635B7"/>
    <w:rsid w:val="00F6489F"/>
    <w:rsid w:val="00F669EC"/>
    <w:rsid w:val="00F72A71"/>
    <w:rsid w:val="00F7384A"/>
    <w:rsid w:val="00F821C0"/>
    <w:rsid w:val="00F9688F"/>
    <w:rsid w:val="00FB0E60"/>
    <w:rsid w:val="00FB2047"/>
    <w:rsid w:val="00FB2B0B"/>
    <w:rsid w:val="00FB703A"/>
    <w:rsid w:val="00FC14A9"/>
    <w:rsid w:val="00FC1AB3"/>
    <w:rsid w:val="00FC43CD"/>
    <w:rsid w:val="00FC4409"/>
    <w:rsid w:val="00FE4604"/>
    <w:rsid w:val="00FE71D4"/>
    <w:rsid w:val="00FE7703"/>
    <w:rsid w:val="00FE7B7C"/>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mailto:samantha@nationalgrange.org?subject=Patrons%20Chain" TargetMode="External"/><Relationship Id="rId18" Type="http://schemas.openxmlformats.org/officeDocument/2006/relationships/image" Target="media/image5.png"/><Relationship Id="rId26" Type="http://schemas.openxmlformats.org/officeDocument/2006/relationships/hyperlink" Target="http://www.grangestore.org/" TargetMode="External"/><Relationship Id="rId3" Type="http://schemas.openxmlformats.org/officeDocument/2006/relationships/styles" Target="styles.xml"/><Relationship Id="rId21" Type="http://schemas.openxmlformats.org/officeDocument/2006/relationships/image" Target="media/image6.jp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youth@nationalgrange.org?subject=The%20Perfect%20Square" TargetMode="External"/><Relationship Id="rId17" Type="http://schemas.openxmlformats.org/officeDocument/2006/relationships/hyperlink" Target="https://www.cognitoforms.com/CaliforniaStateGrange1/WesternRegionHostCommitteePokerChipRequest" TargetMode="External"/><Relationship Id="rId25" Type="http://schemas.openxmlformats.org/officeDocument/2006/relationships/image" Target="media/image8.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s://us06web.zoom.us/webinar/register/WN_SVvxvmJrTam_uLo1jyW4rA" TargetMode="External"/><Relationship Id="rId29" Type="http://schemas.openxmlformats.org/officeDocument/2006/relationships/hyperlink" Target="http://www.member-options.com/grang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7.png"/><Relationship Id="rId32"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hyperlink" Target="https://www.nationalgrange.org/156th-annual-national-grange-convention/" TargetMode="External"/><Relationship Id="rId23" Type="http://schemas.openxmlformats.org/officeDocument/2006/relationships/hyperlink" Target="https://www.nationalgrange.org/grange-in-action" TargetMode="External"/><Relationship Id="rId28" Type="http://schemas.openxmlformats.org/officeDocument/2006/relationships/image" Target="media/image10.jpeg"/><Relationship Id="rId10" Type="http://schemas.openxmlformats.org/officeDocument/2006/relationships/hyperlink" Target="mailto:betsy@nationalgrange.org?subject=Response%20to%20Patrons%20Chain" TargetMode="External"/><Relationship Id="rId19" Type="http://schemas.openxmlformats.org/officeDocument/2006/relationships/hyperlink" Target="http://www.ruralminds.org/" TargetMode="External"/><Relationship Id="rId31"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hyperlink" Target="mailto:soneil@nationalgrange.org?subject=Advocacy%20Playbook%20Feedback" TargetMode="External"/><Relationship Id="rId27" Type="http://schemas.openxmlformats.org/officeDocument/2006/relationships/image" Target="media/image9.png"/><Relationship Id="rId30" Type="http://schemas.openxmlformats.org/officeDocument/2006/relationships/hyperlink" Target="https://www.grangestore.org/jewelry" TargetMode="External"/><Relationship Id="rId8"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TotalTime>
  <Pages>8</Pages>
  <Words>2741</Words>
  <Characters>15630</Characters>
  <Application>Microsoft Office Word</Application>
  <DocSecurity>0</DocSecurity>
  <Lines>130</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18335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12</cp:revision>
  <cp:lastPrinted>2022-04-27T16:45:00Z</cp:lastPrinted>
  <dcterms:created xsi:type="dcterms:W3CDTF">2022-08-08T16:42:00Z</dcterms:created>
  <dcterms:modified xsi:type="dcterms:W3CDTF">2022-08-11T14:38:00Z</dcterms:modified>
</cp:coreProperties>
</file>