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23BA5AD4" w14:textId="691A73C5" w:rsidR="00725571" w:rsidRDefault="00725571" w:rsidP="005C4555">
      <w:pPr>
        <w:pBdr>
          <w:top w:val="nil"/>
          <w:left w:val="nil"/>
          <w:bottom w:val="nil"/>
          <w:right w:val="nil"/>
          <w:between w:val="nil"/>
        </w:pBdr>
        <w:tabs>
          <w:tab w:val="left" w:pos="0"/>
          <w:tab w:val="center" w:pos="4680"/>
          <w:tab w:val="right" w:pos="9360"/>
        </w:tabs>
        <w:rPr>
          <w:rFonts w:ascii="Arial" w:hAnsi="Arial" w:cs="Arial"/>
          <w:b/>
          <w:bCs/>
          <w:color w:val="000000" w:themeColor="text1"/>
          <w:sz w:val="28"/>
          <w:szCs w:val="28"/>
          <w:u w:val="single"/>
        </w:rPr>
      </w:pPr>
      <w:r w:rsidRPr="00725571">
        <w:rPr>
          <w:rFonts w:ascii="Arial" w:hAnsi="Arial" w:cs="Arial"/>
          <w:noProof/>
          <w:color w:val="000000" w:themeColor="text1"/>
          <w:sz w:val="28"/>
          <w:szCs w:val="28"/>
        </w:rPr>
        <w:drawing>
          <wp:inline distT="0" distB="0" distL="0" distR="0" wp14:anchorId="1525C10F" wp14:editId="3F44193C">
            <wp:extent cx="6264876" cy="1927654"/>
            <wp:effectExtent l="0" t="0" r="0" b="3175"/>
            <wp:docPr id="12568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8745" name="Picture 1256874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91971" cy="1935991"/>
                    </a:xfrm>
                    <a:prstGeom prst="rect">
                      <a:avLst/>
                    </a:prstGeom>
                  </pic:spPr>
                </pic:pic>
              </a:graphicData>
            </a:graphic>
          </wp:inline>
        </w:drawing>
      </w:r>
    </w:p>
    <w:p w14:paraId="1FD877D7" w14:textId="77777777" w:rsidR="00261E55" w:rsidRDefault="00261E55" w:rsidP="005C4555">
      <w:pPr>
        <w:pBdr>
          <w:top w:val="nil"/>
          <w:left w:val="nil"/>
          <w:bottom w:val="nil"/>
          <w:right w:val="nil"/>
          <w:between w:val="nil"/>
        </w:pBdr>
        <w:tabs>
          <w:tab w:val="left" w:pos="0"/>
          <w:tab w:val="center" w:pos="4680"/>
          <w:tab w:val="right" w:pos="9360"/>
        </w:tabs>
        <w:rPr>
          <w:rFonts w:ascii="Arial" w:hAnsi="Arial" w:cs="Arial"/>
          <w:b/>
          <w:bCs/>
          <w:color w:val="000000" w:themeColor="text1"/>
          <w:sz w:val="28"/>
          <w:szCs w:val="28"/>
          <w:u w:val="single"/>
        </w:rPr>
      </w:pPr>
    </w:p>
    <w:p w14:paraId="13ABA275" w14:textId="464016E0"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141FAF" w:rsidRPr="00C377DE">
        <w:rPr>
          <w:rFonts w:ascii="Arial" w:hAnsi="Arial" w:cs="Arial"/>
          <w:color w:val="000000"/>
        </w:rPr>
        <w:t xml:space="preserve">December </w:t>
      </w:r>
      <w:r w:rsidR="00725571">
        <w:rPr>
          <w:rFonts w:ascii="Arial" w:hAnsi="Arial" w:cs="Arial"/>
          <w:color w:val="000000"/>
        </w:rPr>
        <w:t>22</w:t>
      </w:r>
      <w:r w:rsidR="00FA6DD3" w:rsidRPr="00C377DE">
        <w:rPr>
          <w:rFonts w:ascii="Arial" w:hAnsi="Arial" w:cs="Arial"/>
          <w:color w:val="000000"/>
        </w:rPr>
        <w:t>, 2023</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B44B41">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B30875">
          <w:type w:val="continuous"/>
          <w:pgSz w:w="12240" w:h="15840"/>
          <w:pgMar w:top="1008" w:right="1152" w:bottom="806" w:left="1152" w:header="398" w:footer="0" w:gutter="0"/>
          <w:cols w:num="2" w:space="720" w:equalWidth="0">
            <w:col w:w="4320" w:space="723"/>
            <w:col w:w="4317"/>
          </w:cols>
          <w:titlePg/>
          <w:docGrid w:linePitch="360"/>
        </w:sectPr>
      </w:pPr>
    </w:p>
    <w:p w14:paraId="340FCDEE" w14:textId="709DF42A" w:rsidR="00CA1FE2" w:rsidRPr="00CA1FE2" w:rsidRDefault="00CA1FE2" w:rsidP="00CA1FE2">
      <w:pPr>
        <w:shd w:val="clear" w:color="auto" w:fill="FFFFFF"/>
        <w:ind w:left="90" w:right="-58" w:hanging="360"/>
        <w:rPr>
          <w:rStyle w:val="Hyperlink"/>
          <w:rFonts w:ascii="Arial" w:hAnsi="Arial" w:cs="Arial"/>
          <w:i/>
          <w:iCs/>
          <w:sz w:val="20"/>
          <w:szCs w:val="20"/>
        </w:rPr>
      </w:pPr>
      <w:hyperlink w:anchor="_Go_Team_Grange!" w:history="1">
        <w:r w:rsidRPr="00CA1FE2">
          <w:rPr>
            <w:rStyle w:val="Hyperlink"/>
            <w:rFonts w:ascii="Arial" w:hAnsi="Arial" w:cs="Arial"/>
            <w:i/>
            <w:iCs/>
            <w:sz w:val="20"/>
            <w:szCs w:val="20"/>
          </w:rPr>
          <w:t xml:space="preserve">Go Team Grange! Enthusiasm </w:t>
        </w:r>
        <w:r w:rsidRPr="00CA1FE2">
          <w:rPr>
            <w:rStyle w:val="Hyperlink"/>
            <w:rFonts w:ascii="Arial" w:hAnsi="Arial" w:cs="Arial"/>
            <w:i/>
            <w:iCs/>
            <w:sz w:val="20"/>
            <w:szCs w:val="20"/>
          </w:rPr>
          <w:t>a</w:t>
        </w:r>
        <w:r w:rsidRPr="00CA1FE2">
          <w:rPr>
            <w:rStyle w:val="Hyperlink"/>
            <w:rFonts w:ascii="Arial" w:hAnsi="Arial" w:cs="Arial"/>
            <w:i/>
            <w:iCs/>
            <w:sz w:val="20"/>
            <w:szCs w:val="20"/>
          </w:rPr>
          <w:t>nd positive attitudes build momentum</w:t>
        </w:r>
      </w:hyperlink>
      <w:r w:rsidRPr="00CA1FE2">
        <w:rPr>
          <w:rStyle w:val="Hyperlink"/>
          <w:rFonts w:ascii="Arial" w:hAnsi="Arial" w:cs="Arial"/>
          <w:i/>
          <w:iCs/>
          <w:color w:val="000000" w:themeColor="text1"/>
          <w:sz w:val="20"/>
          <w:szCs w:val="20"/>
          <w:u w:val="none"/>
        </w:rPr>
        <w:t xml:space="preserve"> </w:t>
      </w:r>
      <w:r w:rsidRPr="00CA1FE2">
        <w:rPr>
          <w:rStyle w:val="Hyperlink"/>
          <w:rFonts w:ascii="Arial" w:hAnsi="Arial" w:cs="Arial"/>
          <w:color w:val="000000" w:themeColor="text1"/>
          <w:sz w:val="20"/>
          <w:szCs w:val="20"/>
          <w:u w:val="none"/>
        </w:rPr>
        <w:t>by Christine E. Hamp</w:t>
      </w:r>
    </w:p>
    <w:p w14:paraId="403CD04E" w14:textId="77777777" w:rsidR="00CA1FE2" w:rsidRDefault="00CA1FE2" w:rsidP="00CA1FE2">
      <w:pPr>
        <w:shd w:val="clear" w:color="auto" w:fill="FFFFFF"/>
        <w:ind w:left="90" w:right="-58" w:hanging="360"/>
        <w:rPr>
          <w:rStyle w:val="Hyperlink"/>
          <w:rFonts w:ascii="Arial" w:hAnsi="Arial" w:cs="Arial"/>
          <w:color w:val="000000" w:themeColor="text1"/>
          <w:sz w:val="20"/>
          <w:szCs w:val="20"/>
          <w:u w:val="none"/>
        </w:rPr>
      </w:pPr>
      <w:hyperlink w:anchor="_Advocacy_Playbook:_Lawmakers" w:history="1">
        <w:r w:rsidRPr="00CA1FE2">
          <w:rPr>
            <w:rStyle w:val="Hyperlink"/>
            <w:rFonts w:ascii="Arial" w:hAnsi="Arial" w:cs="Arial"/>
            <w:i/>
            <w:iCs/>
            <w:sz w:val="20"/>
            <w:szCs w:val="20"/>
          </w:rPr>
          <w:t>Advoc</w:t>
        </w:r>
        <w:r w:rsidRPr="00CA1FE2">
          <w:rPr>
            <w:rStyle w:val="Hyperlink"/>
            <w:rFonts w:ascii="Arial" w:hAnsi="Arial" w:cs="Arial"/>
            <w:i/>
            <w:iCs/>
            <w:sz w:val="20"/>
            <w:szCs w:val="20"/>
          </w:rPr>
          <w:t>a</w:t>
        </w:r>
        <w:r w:rsidRPr="00CA1FE2">
          <w:rPr>
            <w:rStyle w:val="Hyperlink"/>
            <w:rFonts w:ascii="Arial" w:hAnsi="Arial" w:cs="Arial"/>
            <w:i/>
            <w:iCs/>
            <w:sz w:val="20"/>
            <w:szCs w:val="20"/>
          </w:rPr>
          <w:t>cy Playbook: Lawmakers must consider rural mental health</w:t>
        </w:r>
      </w:hyperlink>
      <w:r w:rsidRPr="00CA1FE2">
        <w:rPr>
          <w:rStyle w:val="Hyperlink"/>
          <w:rFonts w:ascii="Arial" w:hAnsi="Arial" w:cs="Arial"/>
          <w:color w:val="000000" w:themeColor="text1"/>
          <w:sz w:val="20"/>
          <w:szCs w:val="20"/>
          <w:u w:val="none"/>
        </w:rPr>
        <w:t xml:space="preserve"> by Burton Eller</w:t>
      </w:r>
    </w:p>
    <w:p w14:paraId="05C03A6D" w14:textId="08F91149" w:rsidR="009877C5" w:rsidRDefault="009877C5" w:rsidP="00CA1FE2">
      <w:pPr>
        <w:shd w:val="clear" w:color="auto" w:fill="FFFFFF"/>
        <w:ind w:left="90" w:right="-58" w:hanging="360"/>
        <w:rPr>
          <w:rStyle w:val="Hyperlink"/>
          <w:rFonts w:ascii="Arial" w:hAnsi="Arial" w:cs="Arial"/>
          <w:color w:val="000000" w:themeColor="text1"/>
          <w:sz w:val="20"/>
          <w:szCs w:val="20"/>
          <w:u w:val="none"/>
        </w:rPr>
      </w:pPr>
      <w:r>
        <w:rPr>
          <w:rStyle w:val="Hyperlink"/>
          <w:rFonts w:ascii="Arial" w:hAnsi="Arial" w:cs="Arial"/>
          <w:color w:val="000000" w:themeColor="text1"/>
          <w:sz w:val="20"/>
          <w:szCs w:val="20"/>
          <w:u w:val="none"/>
        </w:rPr>
        <w:t>“</w:t>
      </w:r>
      <w:hyperlink w:anchor="_“Don’t_Drop_the" w:history="1">
        <w:r w:rsidRPr="00343C01">
          <w:rPr>
            <w:rStyle w:val="Hyperlink"/>
            <w:rFonts w:ascii="Arial" w:hAnsi="Arial" w:cs="Arial"/>
            <w:i/>
            <w:iCs/>
            <w:sz w:val="20"/>
            <w:szCs w:val="20"/>
          </w:rPr>
          <w:t>Do</w:t>
        </w:r>
        <w:r w:rsidRPr="00343C01">
          <w:rPr>
            <w:rStyle w:val="Hyperlink"/>
            <w:rFonts w:ascii="Arial" w:hAnsi="Arial" w:cs="Arial"/>
            <w:i/>
            <w:iCs/>
            <w:sz w:val="20"/>
            <w:szCs w:val="20"/>
          </w:rPr>
          <w:t>n</w:t>
        </w:r>
        <w:r w:rsidRPr="00343C01">
          <w:rPr>
            <w:rStyle w:val="Hyperlink"/>
            <w:rFonts w:ascii="Arial" w:hAnsi="Arial" w:cs="Arial"/>
            <w:i/>
            <w:iCs/>
            <w:sz w:val="20"/>
            <w:szCs w:val="20"/>
          </w:rPr>
          <w:t>’t Drop the Ball” with the Grange Foundation</w:t>
        </w:r>
      </w:hyperlink>
    </w:p>
    <w:p w14:paraId="1844F817" w14:textId="1AF1DACD" w:rsidR="009877C5" w:rsidRPr="00343C01" w:rsidRDefault="00343C01" w:rsidP="00CA1FE2">
      <w:pPr>
        <w:shd w:val="clear" w:color="auto" w:fill="FFFFFF"/>
        <w:ind w:left="90" w:right="-58" w:hanging="360"/>
        <w:rPr>
          <w:rStyle w:val="Hyperlink"/>
          <w:rFonts w:ascii="Arial" w:hAnsi="Arial" w:cs="Arial"/>
          <w:i/>
          <w:iCs/>
          <w:color w:val="000000" w:themeColor="text1"/>
          <w:sz w:val="20"/>
          <w:szCs w:val="20"/>
          <w:u w:val="none"/>
        </w:rPr>
      </w:pPr>
      <w:hyperlink w:anchor="_National_Grange_January" w:history="1">
        <w:r w:rsidR="009877C5" w:rsidRPr="00343C01">
          <w:rPr>
            <w:rStyle w:val="Hyperlink"/>
            <w:rFonts w:ascii="Arial" w:hAnsi="Arial" w:cs="Arial"/>
            <w:i/>
            <w:iCs/>
            <w:sz w:val="20"/>
            <w:szCs w:val="20"/>
          </w:rPr>
          <w:t>Na</w:t>
        </w:r>
        <w:r w:rsidR="009877C5" w:rsidRPr="00343C01">
          <w:rPr>
            <w:rStyle w:val="Hyperlink"/>
            <w:rFonts w:ascii="Arial" w:hAnsi="Arial" w:cs="Arial"/>
            <w:i/>
            <w:iCs/>
            <w:sz w:val="20"/>
            <w:szCs w:val="20"/>
          </w:rPr>
          <w:t>t</w:t>
        </w:r>
        <w:r w:rsidR="009877C5" w:rsidRPr="00343C01">
          <w:rPr>
            <w:rStyle w:val="Hyperlink"/>
            <w:rFonts w:ascii="Arial" w:hAnsi="Arial" w:cs="Arial"/>
            <w:i/>
            <w:iCs/>
            <w:sz w:val="20"/>
            <w:szCs w:val="20"/>
          </w:rPr>
          <w:t>ional Grange January events</w:t>
        </w:r>
      </w:hyperlink>
    </w:p>
    <w:p w14:paraId="7F69840D" w14:textId="57E827FF" w:rsidR="009877C5" w:rsidRPr="00343C01" w:rsidRDefault="00343C01" w:rsidP="00CA1FE2">
      <w:pPr>
        <w:shd w:val="clear" w:color="auto" w:fill="FFFFFF"/>
        <w:ind w:left="90" w:right="-58" w:hanging="360"/>
        <w:rPr>
          <w:rStyle w:val="Hyperlink"/>
          <w:rFonts w:ascii="Arial" w:hAnsi="Arial" w:cs="Arial"/>
          <w:i/>
          <w:iCs/>
          <w:sz w:val="20"/>
          <w:szCs w:val="20"/>
        </w:rPr>
      </w:pPr>
      <w:hyperlink w:anchor="_Distinguished_Grange_applications" w:history="1">
        <w:r w:rsidR="009877C5" w:rsidRPr="00343C01">
          <w:rPr>
            <w:rStyle w:val="Hyperlink"/>
            <w:rFonts w:ascii="Arial" w:hAnsi="Arial" w:cs="Arial"/>
            <w:i/>
            <w:iCs/>
            <w:sz w:val="20"/>
            <w:szCs w:val="20"/>
          </w:rPr>
          <w:t>Distinguished Grange app</w:t>
        </w:r>
        <w:r w:rsidR="009877C5" w:rsidRPr="00343C01">
          <w:rPr>
            <w:rStyle w:val="Hyperlink"/>
            <w:rFonts w:ascii="Arial" w:hAnsi="Arial" w:cs="Arial"/>
            <w:i/>
            <w:iCs/>
            <w:sz w:val="20"/>
            <w:szCs w:val="20"/>
          </w:rPr>
          <w:t>l</w:t>
        </w:r>
        <w:r w:rsidR="009877C5" w:rsidRPr="00343C01">
          <w:rPr>
            <w:rStyle w:val="Hyperlink"/>
            <w:rFonts w:ascii="Arial" w:hAnsi="Arial" w:cs="Arial"/>
            <w:i/>
            <w:iCs/>
            <w:sz w:val="20"/>
            <w:szCs w:val="20"/>
          </w:rPr>
          <w:t>ications available</w:t>
        </w:r>
      </w:hyperlink>
    </w:p>
    <w:p w14:paraId="7199CA05" w14:textId="1DFE5876" w:rsidR="00CA1FE2" w:rsidRPr="00CA1FE2" w:rsidRDefault="00CA1FE2" w:rsidP="00CA1FE2">
      <w:pPr>
        <w:shd w:val="clear" w:color="auto" w:fill="FFFFFF"/>
        <w:ind w:left="90" w:right="-58" w:hanging="360"/>
        <w:rPr>
          <w:rStyle w:val="Hyperlink"/>
          <w:rFonts w:ascii="Arial" w:hAnsi="Arial" w:cs="Arial"/>
          <w:i/>
          <w:iCs/>
          <w:sz w:val="20"/>
          <w:szCs w:val="20"/>
        </w:rPr>
      </w:pPr>
      <w:hyperlink w:anchor="_2024_National_Grange_1" w:history="1">
        <w:r w:rsidRPr="00CA1FE2">
          <w:rPr>
            <w:rStyle w:val="Hyperlink"/>
            <w:rFonts w:ascii="Arial" w:hAnsi="Arial" w:cs="Arial"/>
            <w:i/>
            <w:iCs/>
            <w:sz w:val="20"/>
            <w:szCs w:val="20"/>
          </w:rPr>
          <w:t xml:space="preserve">2024 National Grange </w:t>
        </w:r>
        <w:r w:rsidRPr="00CA1FE2">
          <w:rPr>
            <w:rStyle w:val="Hyperlink"/>
            <w:rFonts w:ascii="Arial" w:hAnsi="Arial" w:cs="Arial"/>
            <w:i/>
            <w:iCs/>
            <w:sz w:val="20"/>
            <w:szCs w:val="20"/>
          </w:rPr>
          <w:t>C</w:t>
        </w:r>
        <w:r w:rsidRPr="00CA1FE2">
          <w:rPr>
            <w:rStyle w:val="Hyperlink"/>
            <w:rFonts w:ascii="Arial" w:hAnsi="Arial" w:cs="Arial"/>
            <w:i/>
            <w:iCs/>
            <w:sz w:val="20"/>
            <w:szCs w:val="20"/>
          </w:rPr>
          <w:t>ontest Guide</w:t>
        </w:r>
      </w:hyperlink>
    </w:p>
    <w:p w14:paraId="7CA0B166" w14:textId="5274E24D" w:rsidR="00F5421D" w:rsidRPr="00261E55" w:rsidRDefault="00261E55" w:rsidP="00CA1FE2">
      <w:pPr>
        <w:shd w:val="clear" w:color="auto" w:fill="FFFFFF"/>
        <w:ind w:left="90" w:right="-58" w:hanging="360"/>
        <w:rPr>
          <w:rStyle w:val="Hyperlink"/>
          <w:rFonts w:ascii="Arial" w:hAnsi="Arial" w:cs="Arial"/>
          <w:sz w:val="20"/>
          <w:szCs w:val="20"/>
        </w:rPr>
        <w:sectPr w:rsidR="00F5421D" w:rsidRPr="00261E55" w:rsidSect="00A24954">
          <w:headerReference w:type="default" r:id="rId11"/>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"GrangeStore"</w:instrText>
      </w:r>
      <w:r>
        <w:rPr>
          <w:rFonts w:ascii="Arial" w:hAnsi="Arial" w:cs="Arial"/>
          <w:i/>
          <w:iCs/>
          <w:sz w:val="20"/>
          <w:szCs w:val="20"/>
        </w:rPr>
      </w:r>
      <w:r>
        <w:rPr>
          <w:rFonts w:ascii="Arial" w:hAnsi="Arial" w:cs="Arial"/>
          <w:i/>
          <w:iCs/>
          <w:sz w:val="20"/>
          <w:szCs w:val="20"/>
        </w:rPr>
        <w:fldChar w:fldCharType="separate"/>
      </w:r>
      <w:r w:rsidR="00C67D5C" w:rsidRPr="00261E55">
        <w:rPr>
          <w:rStyle w:val="Hyperlink"/>
          <w:rFonts w:ascii="Arial" w:hAnsi="Arial" w:cs="Arial"/>
          <w:i/>
          <w:iCs/>
          <w:sz w:val="20"/>
          <w:szCs w:val="20"/>
        </w:rPr>
        <w:t xml:space="preserve">Grange Supply Store: </w:t>
      </w:r>
      <w:r w:rsidR="00CA1FE2" w:rsidRPr="00261E55">
        <w:rPr>
          <w:rStyle w:val="Hyperlink"/>
          <w:rFonts w:ascii="Arial" w:hAnsi="Arial" w:cs="Arial"/>
          <w:i/>
          <w:iCs/>
          <w:sz w:val="20"/>
          <w:szCs w:val="20"/>
        </w:rPr>
        <w:t>4</w:t>
      </w:r>
      <w:r w:rsidR="00CA1FE2" w:rsidRPr="00261E55">
        <w:rPr>
          <w:rStyle w:val="Hyperlink"/>
          <w:rFonts w:ascii="Arial" w:hAnsi="Arial" w:cs="Arial"/>
          <w:i/>
          <w:iCs/>
          <w:sz w:val="20"/>
          <w:szCs w:val="20"/>
          <w:vertAlign w:val="superscript"/>
        </w:rPr>
        <w:t>th</w:t>
      </w:r>
      <w:r w:rsidR="00CA1FE2" w:rsidRPr="00261E55">
        <w:rPr>
          <w:rStyle w:val="Hyperlink"/>
          <w:rFonts w:ascii="Arial" w:hAnsi="Arial" w:cs="Arial"/>
          <w:i/>
          <w:iCs/>
          <w:sz w:val="20"/>
          <w:szCs w:val="20"/>
        </w:rPr>
        <w:t xml:space="preserve"> Degree Pins – back in stoc</w:t>
      </w:r>
      <w:r w:rsidR="00CA1FE2" w:rsidRPr="00261E55">
        <w:rPr>
          <w:rStyle w:val="Hyperlink"/>
          <w:rFonts w:ascii="Arial" w:hAnsi="Arial" w:cs="Arial"/>
          <w:i/>
          <w:iCs/>
          <w:sz w:val="20"/>
          <w:szCs w:val="20"/>
        </w:rPr>
        <w:t>k</w:t>
      </w:r>
      <w:r w:rsidR="00CA1FE2" w:rsidRPr="00261E55">
        <w:rPr>
          <w:rStyle w:val="Hyperlink"/>
          <w:rFonts w:ascii="Arial" w:hAnsi="Arial" w:cs="Arial"/>
          <w:i/>
          <w:iCs/>
          <w:sz w:val="20"/>
          <w:szCs w:val="20"/>
        </w:rPr>
        <w:t>!</w:t>
      </w:r>
    </w:p>
    <w:p w14:paraId="1778324A" w14:textId="1AC15837" w:rsidR="00993645" w:rsidRPr="00C377DE" w:rsidRDefault="00261E55"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p>
    <w:p w14:paraId="20AB0531" w14:textId="577CEF23" w:rsidR="002D6586" w:rsidRDefault="00CA1FE2" w:rsidP="006B7832">
      <w:pPr>
        <w:pStyle w:val="Heading2"/>
        <w:rPr>
          <w:rFonts w:ascii="Arial" w:hAnsi="Arial" w:cs="Arial"/>
          <w:b/>
          <w:bCs/>
          <w:sz w:val="28"/>
          <w:szCs w:val="28"/>
          <w:u w:val="single"/>
        </w:rPr>
      </w:pPr>
      <w:bookmarkStart w:id="0" w:name="_Convention_registrations_have"/>
      <w:bookmarkStart w:id="1" w:name="_Attend_the_National"/>
      <w:bookmarkStart w:id="2" w:name="_Get_inspired_–"/>
      <w:bookmarkStart w:id="3" w:name="_National_Grange_President"/>
      <w:bookmarkStart w:id="4" w:name="_Go_Team_Grange!"/>
      <w:bookmarkEnd w:id="0"/>
      <w:bookmarkEnd w:id="1"/>
      <w:bookmarkEnd w:id="2"/>
      <w:bookmarkEnd w:id="3"/>
      <w:bookmarkEnd w:id="4"/>
      <w:r>
        <w:rPr>
          <w:rFonts w:ascii="Arial" w:hAnsi="Arial" w:cs="Arial"/>
          <w:b/>
          <w:bCs/>
          <w:sz w:val="28"/>
          <w:szCs w:val="28"/>
          <w:u w:val="single"/>
        </w:rPr>
        <w:t xml:space="preserve">Go Team Grange! Enthusiasm and positive attitudes build </w:t>
      </w:r>
      <w:proofErr w:type="gramStart"/>
      <w:r>
        <w:rPr>
          <w:rFonts w:ascii="Arial" w:hAnsi="Arial" w:cs="Arial"/>
          <w:b/>
          <w:bCs/>
          <w:sz w:val="28"/>
          <w:szCs w:val="28"/>
          <w:u w:val="single"/>
        </w:rPr>
        <w:t>momentum</w:t>
      </w:r>
      <w:proofErr w:type="gramEnd"/>
    </w:p>
    <w:p w14:paraId="2466E201" w14:textId="3BD7D7ED" w:rsidR="00CA1FE2" w:rsidRPr="00CA1FE2" w:rsidRDefault="00CA1FE2" w:rsidP="00CA1FE2">
      <w:pPr>
        <w:rPr>
          <w:rFonts w:ascii="Arial" w:hAnsi="Arial" w:cs="Arial"/>
          <w:i/>
          <w:iCs/>
          <w:sz w:val="22"/>
          <w:szCs w:val="22"/>
        </w:rPr>
      </w:pPr>
      <w:r w:rsidRPr="00725571">
        <w:rPr>
          <w:rFonts w:ascii="Arial" w:hAnsi="Arial" w:cs="Arial"/>
          <w:i/>
          <w:iCs/>
          <w:sz w:val="22"/>
          <w:szCs w:val="22"/>
        </w:rPr>
        <w:t xml:space="preserve">By </w:t>
      </w:r>
      <w:hyperlink r:id="rId12" w:history="1">
        <w:r w:rsidRPr="00CA1FE2">
          <w:rPr>
            <w:rStyle w:val="Hyperlink"/>
            <w:rFonts w:ascii="Arial" w:hAnsi="Arial" w:cs="Arial"/>
            <w:i/>
            <w:iCs/>
            <w:sz w:val="22"/>
            <w:szCs w:val="22"/>
          </w:rPr>
          <w:t>Christine E. Hamp</w:t>
        </w:r>
      </w:hyperlink>
      <w:r>
        <w:rPr>
          <w:rFonts w:ascii="Arial" w:hAnsi="Arial" w:cs="Arial"/>
          <w:i/>
          <w:iCs/>
          <w:sz w:val="22"/>
          <w:szCs w:val="22"/>
        </w:rPr>
        <w:t>, National Grange President</w:t>
      </w:r>
    </w:p>
    <w:p w14:paraId="1E198289" w14:textId="28718B89" w:rsidR="009C73AE" w:rsidRPr="00C377DE" w:rsidRDefault="009C73AE" w:rsidP="009C73AE">
      <w:pPr>
        <w:pStyle w:val="NormalWeb"/>
        <w:spacing w:before="0" w:beforeAutospacing="0" w:after="0" w:afterAutospacing="0"/>
        <w:ind w:firstLine="360"/>
        <w:rPr>
          <w:rFonts w:ascii="Arial" w:hAnsi="Arial" w:cs="Arial"/>
          <w:color w:val="000000"/>
          <w:sz w:val="21"/>
          <w:szCs w:val="21"/>
        </w:rPr>
      </w:pPr>
      <w:bookmarkStart w:id="5" w:name="_Celebrating_June!"/>
      <w:bookmarkStart w:id="6" w:name="_Believe_in_yourself"/>
      <w:bookmarkStart w:id="7" w:name="_No_time_like"/>
      <w:bookmarkStart w:id="8" w:name="_Community_Service_threads"/>
      <w:bookmarkStart w:id="9" w:name="_Mentorship:_Good_for"/>
      <w:bookmarkStart w:id="10" w:name="_Ambassador_encourages_Juniors"/>
      <w:bookmarkStart w:id="11" w:name="_SHIPmates_set_sail"/>
      <w:bookmarkEnd w:id="5"/>
      <w:bookmarkEnd w:id="6"/>
      <w:bookmarkEnd w:id="7"/>
      <w:bookmarkEnd w:id="8"/>
      <w:bookmarkEnd w:id="9"/>
      <w:bookmarkEnd w:id="10"/>
      <w:bookmarkEnd w:id="11"/>
    </w:p>
    <w:p w14:paraId="3CDCEB84" w14:textId="3F46DDA1"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bookmarkStart w:id="12" w:name="_Use_Convention_Season"/>
      <w:bookmarkStart w:id="13" w:name="_Grange_Month_Materials_3"/>
      <w:bookmarkStart w:id="14" w:name="_Grange_Month_events"/>
      <w:bookmarkStart w:id="15" w:name="_Grange_Month_continues"/>
      <w:bookmarkStart w:id="16" w:name="_Final_weekend_to"/>
      <w:bookmarkStart w:id="17" w:name="_Webinar:_Mental_Health"/>
      <w:bookmarkStart w:id="18" w:name="_Webinar:_Mental_Health_1"/>
      <w:bookmarkStart w:id="19" w:name="_Webinar:_Mental_Health_2"/>
      <w:bookmarkStart w:id="20" w:name="_Land’s_End_becomes"/>
      <w:bookmarkStart w:id="21" w:name="_Advocacy_Playbook:_Family"/>
      <w:bookmarkStart w:id="22" w:name="_“Service_Project_Sweeping"/>
      <w:bookmarkStart w:id="23" w:name="_NAITC_offers_FREE"/>
      <w:bookmarkStart w:id="24" w:name="_July_Heirloom"/>
      <w:bookmarkStart w:id="25" w:name="_NAITC_offers_FREE_1"/>
      <w:bookmarkStart w:id="26" w:name="_Participate_in_a_1"/>
      <w:bookmarkStart w:id="27" w:name="_Making_our_National"/>
      <w:bookmarkStart w:id="28" w:name="_Grange_Heirloom_for_2"/>
      <w:bookmarkStart w:id="29" w:name="_National_Grange_Convention"/>
      <w:bookmarkStart w:id="30" w:name="_President_Biden_over"/>
      <w:bookmarkStart w:id="31" w:name="_Brightening_the_holiday"/>
      <w:bookmarkStart w:id="32" w:name="_2024_National_Grange"/>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rsidRPr="00CA1FE2">
        <w:rPr>
          <w:rFonts w:ascii="Arial" w:hAnsi="Arial" w:cs="Arial"/>
          <w:color w:val="000000"/>
          <w:sz w:val="21"/>
          <w:szCs w:val="21"/>
        </w:rPr>
        <w:t xml:space="preserve">The first month of serving as your National Grange President is in the rear-view mirror, and learning has and continues to occur! I am thrilled with the excitement, willingness to be part of the solution, and all-around “let’s get it done” attitude – all of which is exponentially building momentum and relevance across the country. </w:t>
      </w:r>
      <w:r w:rsidRPr="00CA1FE2">
        <w:rPr>
          <w:rFonts w:ascii="Arial" w:hAnsi="Arial" w:cs="Arial"/>
          <w:b/>
          <w:bCs/>
          <w:i/>
          <w:iCs/>
          <w:color w:val="000000"/>
          <w:sz w:val="21"/>
          <w:szCs w:val="21"/>
        </w:rPr>
        <w:t>Go Team Grange!</w:t>
      </w:r>
    </w:p>
    <w:p w14:paraId="02440571" w14:textId="189B4432"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50752" behindDoc="0" locked="0" layoutInCell="1" allowOverlap="1" wp14:anchorId="5DEFBA5B" wp14:editId="5D96CEEE">
            <wp:simplePos x="0" y="0"/>
            <wp:positionH relativeFrom="column">
              <wp:posOffset>2918660</wp:posOffset>
            </wp:positionH>
            <wp:positionV relativeFrom="paragraph">
              <wp:posOffset>227493</wp:posOffset>
            </wp:positionV>
            <wp:extent cx="3163129" cy="2651760"/>
            <wp:effectExtent l="0" t="0" r="0" b="2540"/>
            <wp:wrapSquare wrapText="bothSides"/>
            <wp:docPr id="16856918" name="Picture 2" descr="A blue and white rectangular objec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6918" name="Picture 2" descr="A blue and white rectangular object with white 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63129" cy="2651760"/>
                    </a:xfrm>
                    <a:prstGeom prst="rect">
                      <a:avLst/>
                    </a:prstGeom>
                  </pic:spPr>
                </pic:pic>
              </a:graphicData>
            </a:graphic>
            <wp14:sizeRelH relativeFrom="page">
              <wp14:pctWidth>0</wp14:pctWidth>
            </wp14:sizeRelH>
            <wp14:sizeRelV relativeFrom="page">
              <wp14:pctHeight>0</wp14:pctHeight>
            </wp14:sizeRelV>
          </wp:anchor>
        </w:drawing>
      </w:r>
      <w:r w:rsidRPr="00CA1FE2">
        <w:rPr>
          <w:rFonts w:ascii="Arial" w:hAnsi="Arial" w:cs="Arial"/>
          <w:color w:val="000000"/>
          <w:sz w:val="21"/>
          <w:szCs w:val="21"/>
        </w:rPr>
        <w:t>Duane, the first, First Dude and I, wish you all the happiest of holidays, a very Merry Christmas, and an amazing New Year.</w:t>
      </w:r>
    </w:p>
    <w:p w14:paraId="5247C774" w14:textId="477329D8" w:rsidR="00CA1FE2" w:rsidRDefault="00CA1FE2" w:rsidP="00CA1FE2">
      <w:pPr>
        <w:pStyle w:val="NormalWeb"/>
        <w:spacing w:before="0" w:beforeAutospacing="0" w:after="0" w:afterAutospacing="0" w:line="276" w:lineRule="auto"/>
        <w:rPr>
          <w:rFonts w:ascii="Arial" w:hAnsi="Arial" w:cs="Arial"/>
          <w:color w:val="000000"/>
          <w:sz w:val="21"/>
          <w:szCs w:val="21"/>
        </w:rPr>
      </w:pPr>
    </w:p>
    <w:p w14:paraId="06917567" w14:textId="1AB0D45A" w:rsidR="00CA1FE2" w:rsidRPr="00CA1FE2" w:rsidRDefault="00CA1FE2" w:rsidP="00CA1FE2">
      <w:pPr>
        <w:pStyle w:val="Heading2"/>
      </w:pPr>
      <w:r w:rsidRPr="00CA1FE2">
        <w:t>Speak Like a “CHAMP” – Phrase for December 2023</w:t>
      </w:r>
    </w:p>
    <w:p w14:paraId="1551B07D" w14:textId="39414906" w:rsidR="00CA1FE2" w:rsidRPr="009877C5" w:rsidRDefault="00CA1FE2" w:rsidP="00CA1FE2">
      <w:pPr>
        <w:pStyle w:val="NormalWeb"/>
        <w:spacing w:before="0" w:beforeAutospacing="0" w:after="0" w:afterAutospacing="0" w:line="276" w:lineRule="auto"/>
        <w:jc w:val="center"/>
        <w:rPr>
          <w:rFonts w:ascii="Arial" w:hAnsi="Arial" w:cs="Arial"/>
          <w:b/>
          <w:bCs/>
          <w:i/>
          <w:iCs/>
          <w:color w:val="000000"/>
        </w:rPr>
      </w:pPr>
      <w:r w:rsidRPr="009877C5">
        <w:rPr>
          <w:rFonts w:ascii="Arial" w:hAnsi="Arial" w:cs="Arial"/>
          <w:b/>
          <w:bCs/>
          <w:i/>
          <w:iCs/>
          <w:color w:val="000000"/>
        </w:rPr>
        <w:t>Grange Strong!</w:t>
      </w:r>
    </w:p>
    <w:p w14:paraId="79EC5B22" w14:textId="679A541F"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t>Please use this phrase in your newsletters, at your conferences, and as part of your social media presence.</w:t>
      </w:r>
    </w:p>
    <w:p w14:paraId="7F6E2CAF" w14:textId="0A5C4096" w:rsidR="00CA1FE2" w:rsidRDefault="00CA1FE2" w:rsidP="00CA1FE2">
      <w:pPr>
        <w:pStyle w:val="NormalWeb"/>
        <w:spacing w:before="0" w:beforeAutospacing="0" w:after="0" w:afterAutospacing="0" w:line="276" w:lineRule="auto"/>
        <w:rPr>
          <w:rFonts w:ascii="Arial" w:hAnsi="Arial" w:cs="Arial"/>
          <w:color w:val="000000"/>
          <w:sz w:val="21"/>
          <w:szCs w:val="21"/>
        </w:rPr>
      </w:pPr>
    </w:p>
    <w:p w14:paraId="3C30BD00" w14:textId="552ECCA8" w:rsidR="00CA1FE2" w:rsidRPr="00CA1FE2" w:rsidRDefault="00CA1FE2" w:rsidP="00CA1FE2">
      <w:pPr>
        <w:pStyle w:val="Heading2"/>
      </w:pPr>
      <w:r w:rsidRPr="00CA1FE2">
        <w:t>Junior Team</w:t>
      </w:r>
    </w:p>
    <w:p w14:paraId="34CF8D7B" w14:textId="77777777"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t xml:space="preserve">I am excited to announce the creation and launch of our new </w:t>
      </w:r>
      <w:r w:rsidRPr="00CA1FE2">
        <w:rPr>
          <w:rFonts w:ascii="Arial" w:hAnsi="Arial" w:cs="Arial"/>
          <w:b/>
          <w:bCs/>
          <w:color w:val="000000"/>
          <w:sz w:val="21"/>
          <w:szCs w:val="21"/>
        </w:rPr>
        <w:t>National Grange Junior Team</w:t>
      </w:r>
      <w:r w:rsidRPr="00CA1FE2">
        <w:rPr>
          <w:rFonts w:ascii="Arial" w:hAnsi="Arial" w:cs="Arial"/>
          <w:color w:val="000000"/>
          <w:sz w:val="21"/>
          <w:szCs w:val="21"/>
        </w:rPr>
        <w:t xml:space="preserve">. This team has been created and empowered to review and manage the Junior Department for 2024 and beyond. Team members include Adam </w:t>
      </w:r>
      <w:proofErr w:type="spellStart"/>
      <w:r w:rsidRPr="00CA1FE2">
        <w:rPr>
          <w:rFonts w:ascii="Arial" w:hAnsi="Arial" w:cs="Arial"/>
          <w:color w:val="000000"/>
          <w:sz w:val="21"/>
          <w:szCs w:val="21"/>
        </w:rPr>
        <w:t>Ellwanger</w:t>
      </w:r>
      <w:proofErr w:type="spellEnd"/>
      <w:r w:rsidRPr="00CA1FE2">
        <w:rPr>
          <w:rFonts w:ascii="Arial" w:hAnsi="Arial" w:cs="Arial"/>
          <w:color w:val="000000"/>
          <w:sz w:val="21"/>
          <w:szCs w:val="21"/>
        </w:rPr>
        <w:t xml:space="preserve"> (IL), Laura </w:t>
      </w:r>
      <w:proofErr w:type="spellStart"/>
      <w:r w:rsidRPr="00CA1FE2">
        <w:rPr>
          <w:rFonts w:ascii="Arial" w:hAnsi="Arial" w:cs="Arial"/>
          <w:color w:val="000000"/>
          <w:sz w:val="21"/>
          <w:szCs w:val="21"/>
        </w:rPr>
        <w:t>Gotauco</w:t>
      </w:r>
      <w:proofErr w:type="spellEnd"/>
      <w:r w:rsidRPr="00CA1FE2">
        <w:rPr>
          <w:rFonts w:ascii="Arial" w:hAnsi="Arial" w:cs="Arial"/>
          <w:color w:val="000000"/>
          <w:sz w:val="21"/>
          <w:szCs w:val="21"/>
        </w:rPr>
        <w:t xml:space="preserve"> (RI), Tom </w:t>
      </w:r>
      <w:proofErr w:type="spellStart"/>
      <w:r w:rsidRPr="00CA1FE2">
        <w:rPr>
          <w:rFonts w:ascii="Arial" w:hAnsi="Arial" w:cs="Arial"/>
          <w:color w:val="000000"/>
          <w:sz w:val="21"/>
          <w:szCs w:val="21"/>
        </w:rPr>
        <w:t>Gwin</w:t>
      </w:r>
      <w:proofErr w:type="spellEnd"/>
      <w:r w:rsidRPr="00CA1FE2">
        <w:rPr>
          <w:rFonts w:ascii="Arial" w:hAnsi="Arial" w:cs="Arial"/>
          <w:color w:val="000000"/>
          <w:sz w:val="21"/>
          <w:szCs w:val="21"/>
        </w:rPr>
        <w:t xml:space="preserve"> (WA), Emily Hartsell (NC), Molly Newman (KS), and Liz Tolley (OH).</w:t>
      </w:r>
    </w:p>
    <w:p w14:paraId="1973716A" w14:textId="7680764F"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lastRenderedPageBreak/>
        <w:t xml:space="preserve">This Team is empowered to conduct a thorough examination of every component of the current Junior Department and report back with their findings and recommendations, with the goal of ensuring that we are meeting the current needs and wants of our young members and their families as well as our community and State Granges. This Team will also review the Grange </w:t>
      </w:r>
      <w:r w:rsidR="009877C5">
        <w:rPr>
          <w:rFonts w:ascii="Arial" w:hAnsi="Arial" w:cs="Arial"/>
          <w:color w:val="000000"/>
          <w:sz w:val="21"/>
          <w:szCs w:val="21"/>
        </w:rPr>
        <w:t xml:space="preserve">Youth </w:t>
      </w:r>
      <w:r w:rsidRPr="00CA1FE2">
        <w:rPr>
          <w:rFonts w:ascii="Arial" w:hAnsi="Arial" w:cs="Arial"/>
          <w:color w:val="000000"/>
          <w:sz w:val="21"/>
          <w:szCs w:val="21"/>
        </w:rPr>
        <w:t>Fair Program to see how it fits into our National Grange programming.</w:t>
      </w:r>
    </w:p>
    <w:p w14:paraId="7CD2BF27" w14:textId="77777777"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t>Sister Samantha Wilkins has graciously agreed to remain the National Grange Junior Director through the first quarter of 2024, to ensure a smooth and complete transition. Thank you, Sam, for your many years of outstanding service and dedication to our Junior Grangers.</w:t>
      </w:r>
    </w:p>
    <w:p w14:paraId="2FE52F59" w14:textId="77777777" w:rsidR="00CA1FE2" w:rsidRDefault="00CA1FE2" w:rsidP="00CA1FE2">
      <w:pPr>
        <w:pStyle w:val="NormalWeb"/>
        <w:spacing w:before="0" w:beforeAutospacing="0" w:after="0" w:afterAutospacing="0" w:line="276" w:lineRule="auto"/>
        <w:rPr>
          <w:rFonts w:ascii="Arial" w:hAnsi="Arial" w:cs="Arial"/>
          <w:color w:val="000000"/>
          <w:sz w:val="21"/>
          <w:szCs w:val="21"/>
        </w:rPr>
      </w:pPr>
    </w:p>
    <w:p w14:paraId="3BFC3E98" w14:textId="57CEB43B" w:rsidR="00CA1FE2" w:rsidRPr="00CA1FE2" w:rsidRDefault="00CA1FE2" w:rsidP="00CA1FE2">
      <w:pPr>
        <w:pStyle w:val="Heading2"/>
      </w:pPr>
      <w:r w:rsidRPr="00CA1FE2">
        <w:t>Members Needed for Work Groups</w:t>
      </w:r>
    </w:p>
    <w:p w14:paraId="56FA179F" w14:textId="6C633627" w:rsidR="00CA1FE2" w:rsidRP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t xml:space="preserve">I am looking to put together several Work Groups to review and make recommendations on various components of the National Grange. If you are interested in being considered, have a name or names to recommend, or thoughts to share, </w:t>
      </w:r>
      <w:hyperlink r:id="rId14" w:history="1">
        <w:r w:rsidRPr="00CA1FE2">
          <w:rPr>
            <w:rStyle w:val="Hyperlink"/>
            <w:rFonts w:ascii="Arial" w:hAnsi="Arial" w:cs="Arial"/>
            <w:sz w:val="21"/>
            <w:szCs w:val="21"/>
          </w:rPr>
          <w:t>please let me know</w:t>
        </w:r>
      </w:hyperlink>
      <w:r w:rsidRPr="00CA1FE2">
        <w:rPr>
          <w:rFonts w:ascii="Arial" w:hAnsi="Arial" w:cs="Arial"/>
          <w:color w:val="000000"/>
          <w:sz w:val="21"/>
          <w:szCs w:val="21"/>
        </w:rPr>
        <w:t xml:space="preserve"> within the next couple of weeks.</w:t>
      </w:r>
    </w:p>
    <w:p w14:paraId="536916C3" w14:textId="3480230F" w:rsidR="00CA1FE2" w:rsidRPr="00CA1FE2" w:rsidRDefault="00CA1FE2" w:rsidP="00CA1FE2">
      <w:pPr>
        <w:pStyle w:val="NormalWeb"/>
        <w:numPr>
          <w:ilvl w:val="0"/>
          <w:numId w:val="53"/>
        </w:numPr>
        <w:spacing w:before="0" w:beforeAutospacing="0" w:after="0" w:afterAutospacing="0" w:line="276" w:lineRule="auto"/>
        <w:rPr>
          <w:rFonts w:ascii="Arial" w:hAnsi="Arial" w:cs="Arial"/>
          <w:color w:val="000000"/>
          <w:sz w:val="21"/>
          <w:szCs w:val="21"/>
        </w:rPr>
      </w:pPr>
      <w:r w:rsidRPr="00CA1FE2">
        <w:rPr>
          <w:rFonts w:ascii="Arial" w:hAnsi="Arial" w:cs="Arial"/>
          <w:color w:val="000000"/>
          <w:sz w:val="21"/>
          <w:szCs w:val="21"/>
        </w:rPr>
        <w:t>Communications</w:t>
      </w:r>
    </w:p>
    <w:p w14:paraId="019B152E" w14:textId="1DED2AD9" w:rsidR="00CA1FE2" w:rsidRPr="00CA1FE2" w:rsidRDefault="00CA1FE2" w:rsidP="00CA1FE2">
      <w:pPr>
        <w:pStyle w:val="NormalWeb"/>
        <w:numPr>
          <w:ilvl w:val="0"/>
          <w:numId w:val="53"/>
        </w:numPr>
        <w:spacing w:before="0" w:beforeAutospacing="0" w:after="0" w:afterAutospacing="0" w:line="276" w:lineRule="auto"/>
        <w:rPr>
          <w:rFonts w:ascii="Arial" w:hAnsi="Arial" w:cs="Arial"/>
          <w:color w:val="000000"/>
          <w:sz w:val="21"/>
          <w:szCs w:val="21"/>
        </w:rPr>
      </w:pPr>
      <w:r w:rsidRPr="00CA1FE2">
        <w:rPr>
          <w:rFonts w:ascii="Arial" w:hAnsi="Arial" w:cs="Arial"/>
          <w:color w:val="000000"/>
          <w:sz w:val="21"/>
          <w:szCs w:val="21"/>
        </w:rPr>
        <w:t>E-Membership</w:t>
      </w:r>
    </w:p>
    <w:p w14:paraId="35882D20" w14:textId="2183528A" w:rsidR="00CA1FE2" w:rsidRPr="00CA1FE2" w:rsidRDefault="00CA1FE2" w:rsidP="00CA1FE2">
      <w:pPr>
        <w:pStyle w:val="NormalWeb"/>
        <w:numPr>
          <w:ilvl w:val="0"/>
          <w:numId w:val="53"/>
        </w:numPr>
        <w:spacing w:before="0" w:beforeAutospacing="0" w:after="0" w:afterAutospacing="0" w:line="276" w:lineRule="auto"/>
        <w:rPr>
          <w:rFonts w:ascii="Arial" w:hAnsi="Arial" w:cs="Arial"/>
          <w:color w:val="000000"/>
          <w:sz w:val="21"/>
          <w:szCs w:val="21"/>
        </w:rPr>
      </w:pPr>
      <w:r w:rsidRPr="00CA1FE2">
        <w:rPr>
          <w:rFonts w:ascii="Arial" w:hAnsi="Arial" w:cs="Arial"/>
          <w:color w:val="000000"/>
          <w:sz w:val="21"/>
          <w:szCs w:val="21"/>
        </w:rPr>
        <w:t>Merchandise and Sales</w:t>
      </w:r>
    </w:p>
    <w:p w14:paraId="4437ECEF" w14:textId="617FD598" w:rsidR="00CA1FE2" w:rsidRPr="00CA1FE2" w:rsidRDefault="00CA1FE2" w:rsidP="00CA1FE2">
      <w:pPr>
        <w:pStyle w:val="NormalWeb"/>
        <w:numPr>
          <w:ilvl w:val="0"/>
          <w:numId w:val="53"/>
        </w:numPr>
        <w:spacing w:before="0" w:beforeAutospacing="0" w:after="0" w:afterAutospacing="0" w:line="276" w:lineRule="auto"/>
        <w:rPr>
          <w:rFonts w:ascii="Arial" w:hAnsi="Arial" w:cs="Arial"/>
          <w:color w:val="000000"/>
          <w:sz w:val="21"/>
          <w:szCs w:val="21"/>
        </w:rPr>
      </w:pPr>
      <w:r w:rsidRPr="00CA1FE2">
        <w:rPr>
          <w:rFonts w:ascii="Arial" w:hAnsi="Arial" w:cs="Arial"/>
          <w:color w:val="000000"/>
          <w:sz w:val="21"/>
          <w:szCs w:val="21"/>
        </w:rPr>
        <w:t>Fundraising</w:t>
      </w:r>
    </w:p>
    <w:p w14:paraId="308956A1" w14:textId="1B96B354" w:rsidR="00CA1FE2" w:rsidRDefault="00CA1FE2" w:rsidP="00CA1FE2">
      <w:pPr>
        <w:pStyle w:val="NormalWeb"/>
        <w:numPr>
          <w:ilvl w:val="0"/>
          <w:numId w:val="53"/>
        </w:numPr>
        <w:spacing w:before="0" w:beforeAutospacing="0" w:after="0" w:afterAutospacing="0" w:line="276" w:lineRule="auto"/>
        <w:rPr>
          <w:rFonts w:ascii="Arial" w:hAnsi="Arial" w:cs="Arial"/>
          <w:color w:val="000000"/>
          <w:sz w:val="21"/>
          <w:szCs w:val="21"/>
        </w:rPr>
      </w:pPr>
      <w:r w:rsidRPr="00CA1FE2">
        <w:rPr>
          <w:rFonts w:ascii="Arial" w:hAnsi="Arial" w:cs="Arial"/>
          <w:color w:val="000000"/>
          <w:sz w:val="21"/>
          <w:szCs w:val="21"/>
        </w:rPr>
        <w:t>Bylaws Review</w:t>
      </w:r>
    </w:p>
    <w:p w14:paraId="2DF9B197" w14:textId="77777777" w:rsidR="00CA1FE2" w:rsidRPr="00CA1FE2" w:rsidRDefault="00CA1FE2" w:rsidP="00CA1FE2">
      <w:pPr>
        <w:pStyle w:val="NormalWeb"/>
        <w:spacing w:before="0" w:beforeAutospacing="0" w:after="0" w:afterAutospacing="0" w:line="276" w:lineRule="auto"/>
        <w:ind w:left="720"/>
        <w:rPr>
          <w:rFonts w:ascii="Arial" w:hAnsi="Arial" w:cs="Arial"/>
          <w:color w:val="000000"/>
          <w:sz w:val="21"/>
          <w:szCs w:val="21"/>
        </w:rPr>
      </w:pPr>
    </w:p>
    <w:p w14:paraId="1FCD351C" w14:textId="77777777" w:rsidR="00CA1FE2" w:rsidRDefault="00CA1FE2" w:rsidP="00CA1FE2">
      <w:pPr>
        <w:pStyle w:val="NormalWeb"/>
        <w:spacing w:before="0" w:beforeAutospacing="0" w:after="0" w:afterAutospacing="0" w:line="276" w:lineRule="auto"/>
        <w:ind w:firstLine="360"/>
        <w:rPr>
          <w:rFonts w:ascii="Arial" w:hAnsi="Arial" w:cs="Arial"/>
          <w:color w:val="000000"/>
          <w:sz w:val="21"/>
          <w:szCs w:val="21"/>
        </w:rPr>
      </w:pPr>
      <w:r w:rsidRPr="00CA1FE2">
        <w:rPr>
          <w:rFonts w:ascii="Arial" w:hAnsi="Arial" w:cs="Arial"/>
          <w:color w:val="000000"/>
          <w:sz w:val="21"/>
          <w:szCs w:val="21"/>
        </w:rPr>
        <w:t>Imagine the impact the Grange can make when we prioritize and actively work toward enhancing the experience and value we provide to each member. How awesome this country could be if every community had a strong, vibrant Grange focused on resilience and relevance. Remember also that determined people working together can do anything. Let all who desire join in serving as Caretakers of a Legacy!</w:t>
      </w:r>
    </w:p>
    <w:p w14:paraId="00D5B120" w14:textId="1A4A34CC" w:rsidR="00725571" w:rsidRPr="00725571" w:rsidRDefault="00725571" w:rsidP="00725571">
      <w:pPr>
        <w:pStyle w:val="Heading1"/>
        <w:rPr>
          <w:rFonts w:ascii="Arial" w:hAnsi="Arial" w:cs="Arial"/>
          <w:b/>
          <w:bCs/>
          <w:sz w:val="28"/>
          <w:szCs w:val="28"/>
          <w:u w:val="single"/>
        </w:rPr>
      </w:pPr>
      <w:bookmarkStart w:id="33" w:name="_Advocacy_Playbook:_Lawmakers"/>
      <w:bookmarkEnd w:id="33"/>
      <w:r w:rsidRPr="00725571">
        <w:rPr>
          <w:rFonts w:ascii="Arial" w:hAnsi="Arial" w:cs="Arial"/>
          <w:b/>
          <w:bCs/>
          <w:sz w:val="28"/>
          <w:szCs w:val="28"/>
          <w:u w:val="single"/>
          <w:bdr w:val="none" w:sz="0" w:space="0" w:color="auto" w:frame="1"/>
        </w:rPr>
        <w:t xml:space="preserve">Advocacy Playbook: </w:t>
      </w:r>
      <w:r w:rsidRPr="00725571">
        <w:rPr>
          <w:rFonts w:ascii="Arial" w:hAnsi="Arial" w:cs="Arial"/>
          <w:b/>
          <w:bCs/>
          <w:sz w:val="28"/>
          <w:szCs w:val="28"/>
          <w:u w:val="single"/>
        </w:rPr>
        <w:t xml:space="preserve">Lawmakers </w:t>
      </w:r>
      <w:r w:rsidR="00CA1FE2">
        <w:rPr>
          <w:rFonts w:ascii="Arial" w:hAnsi="Arial" w:cs="Arial"/>
          <w:b/>
          <w:bCs/>
          <w:sz w:val="28"/>
          <w:szCs w:val="28"/>
          <w:u w:val="single"/>
        </w:rPr>
        <w:t xml:space="preserve">must consider rural mental </w:t>
      </w:r>
      <w:proofErr w:type="gramStart"/>
      <w:r w:rsidR="00CA1FE2">
        <w:rPr>
          <w:rFonts w:ascii="Arial" w:hAnsi="Arial" w:cs="Arial"/>
          <w:b/>
          <w:bCs/>
          <w:sz w:val="28"/>
          <w:szCs w:val="28"/>
          <w:u w:val="single"/>
        </w:rPr>
        <w:t>health</w:t>
      </w:r>
      <w:proofErr w:type="gramEnd"/>
    </w:p>
    <w:p w14:paraId="4BCD1835" w14:textId="5F725AFF" w:rsidR="00725571" w:rsidRPr="00725571" w:rsidRDefault="00725571" w:rsidP="00725571">
      <w:pPr>
        <w:rPr>
          <w:rFonts w:ascii="Arial" w:hAnsi="Arial" w:cs="Arial"/>
          <w:i/>
          <w:iCs/>
          <w:sz w:val="22"/>
          <w:szCs w:val="22"/>
        </w:rPr>
      </w:pPr>
      <w:r w:rsidRPr="00725571">
        <w:rPr>
          <w:rFonts w:ascii="Arial" w:hAnsi="Arial" w:cs="Arial"/>
          <w:i/>
          <w:iCs/>
          <w:sz w:val="22"/>
          <w:szCs w:val="22"/>
        </w:rPr>
        <w:t xml:space="preserve">By </w:t>
      </w:r>
      <w:hyperlink r:id="rId15" w:history="1">
        <w:r w:rsidRPr="00725571">
          <w:rPr>
            <w:rStyle w:val="Hyperlink"/>
            <w:rFonts w:ascii="Arial" w:hAnsi="Arial" w:cs="Arial"/>
            <w:i/>
            <w:iCs/>
            <w:sz w:val="22"/>
            <w:szCs w:val="22"/>
          </w:rPr>
          <w:t>Burton Eller</w:t>
        </w:r>
      </w:hyperlink>
      <w:r w:rsidRPr="00725571">
        <w:rPr>
          <w:rFonts w:ascii="Arial" w:hAnsi="Arial" w:cs="Arial"/>
          <w:i/>
          <w:iCs/>
          <w:sz w:val="22"/>
          <w:szCs w:val="22"/>
        </w:rPr>
        <w:t>, National Grange Legislative Director</w:t>
      </w:r>
    </w:p>
    <w:p w14:paraId="674400FC" w14:textId="77777777" w:rsidR="00725571" w:rsidRDefault="00725571" w:rsidP="00725571">
      <w:pPr>
        <w:rPr>
          <w:b/>
          <w:bCs/>
        </w:rPr>
      </w:pPr>
    </w:p>
    <w:p w14:paraId="20F8CCED" w14:textId="77777777" w:rsidR="00725571" w:rsidRPr="00725571" w:rsidRDefault="00725571" w:rsidP="00725571">
      <w:pPr>
        <w:pStyle w:val="Heading2"/>
      </w:pPr>
      <w:r w:rsidRPr="00725571">
        <w:t xml:space="preserve">What’s the issue?      </w:t>
      </w:r>
    </w:p>
    <w:p w14:paraId="0712C714" w14:textId="0AF034F0" w:rsidR="00725571" w:rsidRDefault="00725571" w:rsidP="00725571">
      <w:pPr>
        <w:ind w:firstLine="360"/>
        <w:rPr>
          <w:rFonts w:ascii="Arial" w:hAnsi="Arial" w:cs="Arial"/>
          <w:sz w:val="21"/>
          <w:szCs w:val="21"/>
        </w:rPr>
      </w:pPr>
      <w:r w:rsidRPr="00725571">
        <w:rPr>
          <w:rFonts w:ascii="Arial" w:hAnsi="Arial" w:cs="Arial"/>
          <w:sz w:val="21"/>
          <w:szCs w:val="21"/>
        </w:rPr>
        <w:t>Let’s talk about mental illness, depression</w:t>
      </w:r>
      <w:r>
        <w:rPr>
          <w:rFonts w:ascii="Arial" w:hAnsi="Arial" w:cs="Arial"/>
          <w:sz w:val="21"/>
          <w:szCs w:val="21"/>
        </w:rPr>
        <w:t>,</w:t>
      </w:r>
      <w:r w:rsidRPr="00725571">
        <w:rPr>
          <w:rFonts w:ascii="Arial" w:hAnsi="Arial" w:cs="Arial"/>
          <w:sz w:val="21"/>
          <w:szCs w:val="21"/>
        </w:rPr>
        <w:t xml:space="preserve"> and suicide in our community. </w:t>
      </w:r>
      <w:r>
        <w:rPr>
          <w:rFonts w:ascii="Arial" w:hAnsi="Arial" w:cs="Arial"/>
          <w:sz w:val="21"/>
          <w:szCs w:val="21"/>
        </w:rPr>
        <w:t xml:space="preserve">According to </w:t>
      </w:r>
      <w:hyperlink r:id="rId16" w:history="1">
        <w:r w:rsidRPr="00725571">
          <w:rPr>
            <w:rStyle w:val="Hyperlink"/>
            <w:rFonts w:ascii="Arial" w:hAnsi="Arial" w:cs="Arial"/>
            <w:sz w:val="21"/>
            <w:szCs w:val="21"/>
          </w:rPr>
          <w:t>a recent University of Nevada, Reno, study</w:t>
        </w:r>
      </w:hyperlink>
      <w:r>
        <w:rPr>
          <w:rFonts w:ascii="Arial" w:hAnsi="Arial" w:cs="Arial"/>
          <w:sz w:val="21"/>
          <w:szCs w:val="21"/>
        </w:rPr>
        <w:t>, f</w:t>
      </w:r>
      <w:r w:rsidRPr="00725571">
        <w:rPr>
          <w:rFonts w:ascii="Arial" w:hAnsi="Arial" w:cs="Arial"/>
          <w:sz w:val="21"/>
          <w:szCs w:val="21"/>
        </w:rPr>
        <w:t>armers and ranchers experience depression at rates seven to eight times higher than the general population</w:t>
      </w:r>
      <w:r>
        <w:rPr>
          <w:rFonts w:ascii="Arial" w:hAnsi="Arial" w:cs="Arial"/>
          <w:sz w:val="21"/>
          <w:szCs w:val="21"/>
        </w:rPr>
        <w:t>;</w:t>
      </w:r>
      <w:r w:rsidRPr="00725571">
        <w:rPr>
          <w:rFonts w:ascii="Arial" w:hAnsi="Arial" w:cs="Arial"/>
          <w:sz w:val="21"/>
          <w:szCs w:val="21"/>
        </w:rPr>
        <w:t xml:space="preserve"> </w:t>
      </w:r>
      <w:r>
        <w:rPr>
          <w:rFonts w:ascii="Arial" w:hAnsi="Arial" w:cs="Arial"/>
          <w:sz w:val="21"/>
          <w:szCs w:val="21"/>
        </w:rPr>
        <w:t>t</w:t>
      </w:r>
      <w:r w:rsidRPr="00725571">
        <w:rPr>
          <w:rFonts w:ascii="Arial" w:hAnsi="Arial" w:cs="Arial"/>
          <w:sz w:val="21"/>
          <w:szCs w:val="21"/>
        </w:rPr>
        <w:t>he suicide rate is over twice as great in most rural areas compared to most urban areas</w:t>
      </w:r>
      <w:r>
        <w:rPr>
          <w:rFonts w:ascii="Arial" w:hAnsi="Arial" w:cs="Arial"/>
          <w:sz w:val="21"/>
          <w:szCs w:val="21"/>
        </w:rPr>
        <w:t>; and while</w:t>
      </w:r>
      <w:r w:rsidRPr="00725571">
        <w:rPr>
          <w:rFonts w:ascii="Arial" w:hAnsi="Arial" w:cs="Arial"/>
          <w:sz w:val="21"/>
          <w:szCs w:val="21"/>
        </w:rPr>
        <w:t xml:space="preserve"> </w:t>
      </w:r>
      <w:r>
        <w:rPr>
          <w:rFonts w:ascii="Arial" w:hAnsi="Arial" w:cs="Arial"/>
          <w:sz w:val="21"/>
          <w:szCs w:val="21"/>
        </w:rPr>
        <w:t>m</w:t>
      </w:r>
      <w:r w:rsidRPr="00725571">
        <w:rPr>
          <w:rFonts w:ascii="Arial" w:hAnsi="Arial" w:cs="Arial"/>
          <w:sz w:val="21"/>
          <w:szCs w:val="21"/>
        </w:rPr>
        <w:t xml:space="preserve">iddle age has been identified as a time of greatest risk for suicide in the general population, in rural areas young men in their 20s and 30s experience higher suicide rates </w:t>
      </w:r>
      <w:r>
        <w:rPr>
          <w:rFonts w:ascii="Arial" w:hAnsi="Arial" w:cs="Arial"/>
          <w:sz w:val="21"/>
          <w:szCs w:val="21"/>
        </w:rPr>
        <w:t>than</w:t>
      </w:r>
      <w:r w:rsidRPr="00725571">
        <w:rPr>
          <w:rFonts w:ascii="Arial" w:hAnsi="Arial" w:cs="Arial"/>
          <w:sz w:val="21"/>
          <w:szCs w:val="21"/>
        </w:rPr>
        <w:t xml:space="preserve"> middle-aged men. The suicide rate among rural youth ages 15-19 is 54% higher than that of their urban counterparts. Factors that contribute to these alarming statistics include isolation, natural disasters, drought, commodity prices, economic cost-price squeeze, lack of availability to mental health professionals, no insurance or insurance that won’t cover mental illness, stigma of shame of judgment in small close-knit communities, </w:t>
      </w:r>
      <w:proofErr w:type="gramStart"/>
      <w:r w:rsidRPr="00725571">
        <w:rPr>
          <w:rFonts w:ascii="Arial" w:hAnsi="Arial" w:cs="Arial"/>
          <w:sz w:val="21"/>
          <w:szCs w:val="21"/>
        </w:rPr>
        <w:t>drug</w:t>
      </w:r>
      <w:proofErr w:type="gramEnd"/>
      <w:r w:rsidRPr="00725571">
        <w:rPr>
          <w:rFonts w:ascii="Arial" w:hAnsi="Arial" w:cs="Arial"/>
          <w:sz w:val="21"/>
          <w:szCs w:val="21"/>
        </w:rPr>
        <w:t xml:space="preserve"> and alcohol addiction, and more.</w:t>
      </w:r>
    </w:p>
    <w:p w14:paraId="03DA71B3" w14:textId="2AA13FA1" w:rsidR="00725571" w:rsidRPr="00725571" w:rsidRDefault="00725571" w:rsidP="00725571">
      <w:pPr>
        <w:rPr>
          <w:rFonts w:ascii="Arial" w:hAnsi="Arial" w:cs="Arial"/>
          <w:sz w:val="21"/>
          <w:szCs w:val="21"/>
        </w:rPr>
      </w:pPr>
      <w:r w:rsidRPr="00725571">
        <w:rPr>
          <w:rFonts w:ascii="Arial" w:hAnsi="Arial" w:cs="Arial"/>
          <w:sz w:val="21"/>
          <w:szCs w:val="21"/>
        </w:rPr>
        <w:t xml:space="preserve">    </w:t>
      </w:r>
    </w:p>
    <w:p w14:paraId="6E489796" w14:textId="77777777" w:rsidR="00725571" w:rsidRPr="00725571" w:rsidRDefault="00725571" w:rsidP="00725571">
      <w:pPr>
        <w:pStyle w:val="Heading2"/>
      </w:pPr>
      <w:r w:rsidRPr="00725571">
        <w:t>What is the Grange doing about it?</w:t>
      </w:r>
    </w:p>
    <w:p w14:paraId="71EC367C" w14:textId="1A880147" w:rsidR="00725571" w:rsidRDefault="00725571" w:rsidP="00725571">
      <w:pPr>
        <w:ind w:firstLine="360"/>
        <w:rPr>
          <w:rFonts w:ascii="Arial" w:hAnsi="Arial" w:cs="Arial"/>
          <w:sz w:val="21"/>
          <w:szCs w:val="21"/>
        </w:rPr>
      </w:pPr>
      <w:r w:rsidRPr="00725571">
        <w:rPr>
          <w:rFonts w:ascii="Arial" w:hAnsi="Arial" w:cs="Arial"/>
          <w:sz w:val="21"/>
          <w:szCs w:val="21"/>
        </w:rPr>
        <w:t xml:space="preserve">Over a year ago, the National Grange partnered with </w:t>
      </w:r>
      <w:hyperlink r:id="rId17" w:history="1">
        <w:r w:rsidRPr="00725571">
          <w:rPr>
            <w:rStyle w:val="Hyperlink"/>
            <w:rFonts w:ascii="Arial" w:hAnsi="Arial" w:cs="Arial"/>
            <w:sz w:val="21"/>
            <w:szCs w:val="21"/>
          </w:rPr>
          <w:t>Rural Minds</w:t>
        </w:r>
      </w:hyperlink>
      <w:r w:rsidRPr="00725571">
        <w:rPr>
          <w:rFonts w:ascii="Arial" w:hAnsi="Arial" w:cs="Arial"/>
          <w:sz w:val="21"/>
          <w:szCs w:val="21"/>
        </w:rPr>
        <w:t xml:space="preserve">, a newly organized group with a mission to serve as the informed voice for mental health awareness and suicide prevention in rural America.  Over the past year, this partnership has produced rural and community-focused meetings, educational sessions, webinars, printed </w:t>
      </w:r>
      <w:r w:rsidRPr="00725571">
        <w:rPr>
          <w:rFonts w:ascii="Arial" w:hAnsi="Arial" w:cs="Arial"/>
          <w:sz w:val="21"/>
          <w:szCs w:val="21"/>
        </w:rPr>
        <w:t>information,</w:t>
      </w:r>
      <w:r w:rsidRPr="00725571">
        <w:rPr>
          <w:rFonts w:ascii="Arial" w:hAnsi="Arial" w:cs="Arial"/>
          <w:sz w:val="21"/>
          <w:szCs w:val="21"/>
        </w:rPr>
        <w:t xml:space="preserve"> and a website. At the recent Grange convention In Niagara Falls, Rural Minds and National Grange rolled out the </w:t>
      </w:r>
      <w:hyperlink r:id="rId18" w:history="1">
        <w:r w:rsidRPr="00725571">
          <w:rPr>
            <w:rStyle w:val="Hyperlink"/>
            <w:rFonts w:ascii="Arial" w:hAnsi="Arial" w:cs="Arial"/>
            <w:sz w:val="21"/>
            <w:szCs w:val="21"/>
          </w:rPr>
          <w:t>Rural Mental Health Resilience Program</w:t>
        </w:r>
      </w:hyperlink>
      <w:r w:rsidRPr="00725571">
        <w:rPr>
          <w:rFonts w:ascii="Arial" w:hAnsi="Arial" w:cs="Arial"/>
          <w:sz w:val="21"/>
          <w:szCs w:val="21"/>
        </w:rPr>
        <w:t xml:space="preserve">,  a comprehensive online resource center designed to address the unique challenges faced by rural Americans.    </w:t>
      </w:r>
    </w:p>
    <w:p w14:paraId="721594C4" w14:textId="77777777" w:rsidR="00725571" w:rsidRPr="00725571" w:rsidRDefault="00725571" w:rsidP="00725571">
      <w:pPr>
        <w:rPr>
          <w:rFonts w:ascii="Arial" w:hAnsi="Arial" w:cs="Arial"/>
          <w:sz w:val="21"/>
          <w:szCs w:val="21"/>
        </w:rPr>
      </w:pPr>
    </w:p>
    <w:p w14:paraId="0DF3252B" w14:textId="77777777" w:rsidR="00725571" w:rsidRPr="00725571" w:rsidRDefault="00725571" w:rsidP="00725571">
      <w:pPr>
        <w:pStyle w:val="Heading2"/>
      </w:pPr>
      <w:r w:rsidRPr="00725571">
        <w:t xml:space="preserve">Congress can make a big </w:t>
      </w:r>
      <w:proofErr w:type="gramStart"/>
      <w:r w:rsidRPr="00725571">
        <w:t>difference</w:t>
      </w:r>
      <w:proofErr w:type="gramEnd"/>
    </w:p>
    <w:p w14:paraId="7446DF7F" w14:textId="71CE2D13" w:rsidR="009877C5" w:rsidRPr="009877C5" w:rsidRDefault="00725571" w:rsidP="009877C5">
      <w:pPr>
        <w:ind w:firstLine="360"/>
        <w:rPr>
          <w:rFonts w:ascii="Arial" w:hAnsi="Arial" w:cs="Arial"/>
        </w:rPr>
      </w:pPr>
      <w:r w:rsidRPr="00725571">
        <w:rPr>
          <w:rFonts w:ascii="Arial" w:hAnsi="Arial" w:cs="Arial"/>
          <w:sz w:val="21"/>
          <w:szCs w:val="21"/>
        </w:rPr>
        <w:t>The National Grange, Rural Minds</w:t>
      </w:r>
      <w:r>
        <w:rPr>
          <w:rFonts w:ascii="Arial" w:hAnsi="Arial" w:cs="Arial"/>
          <w:sz w:val="21"/>
          <w:szCs w:val="21"/>
        </w:rPr>
        <w:t>,</w:t>
      </w:r>
      <w:r w:rsidRPr="00725571">
        <w:rPr>
          <w:rFonts w:ascii="Arial" w:hAnsi="Arial" w:cs="Arial"/>
          <w:sz w:val="21"/>
          <w:szCs w:val="21"/>
        </w:rPr>
        <w:t xml:space="preserve"> and several farm, ranch</w:t>
      </w:r>
      <w:r>
        <w:rPr>
          <w:rFonts w:ascii="Arial" w:hAnsi="Arial" w:cs="Arial"/>
          <w:sz w:val="21"/>
          <w:szCs w:val="21"/>
        </w:rPr>
        <w:t>,</w:t>
      </w:r>
      <w:r w:rsidRPr="00725571">
        <w:rPr>
          <w:rFonts w:ascii="Arial" w:hAnsi="Arial" w:cs="Arial"/>
          <w:sz w:val="21"/>
          <w:szCs w:val="21"/>
        </w:rPr>
        <w:t xml:space="preserve"> and commodity groups are working with several lawmakers to establish a National Agricultural Crisis Hotline in the upcoming farm bill. </w:t>
      </w:r>
      <w:r w:rsidRPr="00725571">
        <w:rPr>
          <w:rFonts w:ascii="Arial" w:hAnsi="Arial" w:cs="Arial"/>
          <w:sz w:val="21"/>
          <w:szCs w:val="21"/>
        </w:rPr>
        <w:lastRenderedPageBreak/>
        <w:t xml:space="preserve">The Hotline would be an expansion of the </w:t>
      </w:r>
      <w:hyperlink r:id="rId19" w:history="1">
        <w:r w:rsidRPr="00725571">
          <w:rPr>
            <w:rStyle w:val="Hyperlink"/>
            <w:rFonts w:ascii="Arial" w:hAnsi="Arial" w:cs="Arial"/>
            <w:sz w:val="21"/>
            <w:szCs w:val="21"/>
          </w:rPr>
          <w:t>Farm and Ranch Stress Assistance Network</w:t>
        </w:r>
      </w:hyperlink>
      <w:r w:rsidRPr="00725571">
        <w:rPr>
          <w:rFonts w:ascii="Arial" w:hAnsi="Arial" w:cs="Arial"/>
          <w:sz w:val="21"/>
          <w:szCs w:val="21"/>
        </w:rPr>
        <w:t xml:space="preserve"> </w:t>
      </w:r>
      <w:r>
        <w:rPr>
          <w:rFonts w:ascii="Arial" w:hAnsi="Arial" w:cs="Arial"/>
          <w:sz w:val="21"/>
          <w:szCs w:val="21"/>
        </w:rPr>
        <w:t xml:space="preserve">(FRSAN) </w:t>
      </w:r>
      <w:r w:rsidRPr="00725571">
        <w:rPr>
          <w:rFonts w:ascii="Arial" w:hAnsi="Arial" w:cs="Arial"/>
          <w:sz w:val="21"/>
          <w:szCs w:val="21"/>
        </w:rPr>
        <w:t xml:space="preserve">authorized in the 2018 farm bill. Under the existing Network, several states have conducted highly successful pilot programs that provide trained, experienced rural-specific counselors available 24-7 by phone. The proposed Hotline would expand the pilot programs nationwide. Support in Congress is </w:t>
      </w:r>
      <w:hyperlink r:id="rId20" w:history="1">
        <w:r w:rsidRPr="00725571">
          <w:rPr>
            <w:rStyle w:val="Hyperlink"/>
            <w:rFonts w:ascii="Arial" w:hAnsi="Arial" w:cs="Arial"/>
            <w:sz w:val="21"/>
            <w:szCs w:val="21"/>
          </w:rPr>
          <w:t>growing with legislation sponsored</w:t>
        </w:r>
      </w:hyperlink>
      <w:r w:rsidRPr="00725571">
        <w:rPr>
          <w:rFonts w:ascii="Arial" w:hAnsi="Arial" w:cs="Arial"/>
          <w:sz w:val="21"/>
          <w:szCs w:val="21"/>
        </w:rPr>
        <w:t xml:space="preserve"> by Representatives </w:t>
      </w:r>
      <w:proofErr w:type="spellStart"/>
      <w:r w:rsidRPr="00725571">
        <w:rPr>
          <w:rFonts w:ascii="Arial" w:hAnsi="Arial" w:cs="Arial"/>
          <w:sz w:val="21"/>
          <w:szCs w:val="21"/>
        </w:rPr>
        <w:t>Caraveo</w:t>
      </w:r>
      <w:proofErr w:type="spellEnd"/>
      <w:r w:rsidRPr="00725571">
        <w:rPr>
          <w:rFonts w:ascii="Arial" w:hAnsi="Arial" w:cs="Arial"/>
          <w:sz w:val="21"/>
          <w:szCs w:val="21"/>
        </w:rPr>
        <w:t xml:space="preserve"> (D-CO) and Gonzalez (R-TX) and Senators Gillibrand (D-NY), Baldwin (D-WI), Bennett (D-CO), Moran (R-KS), Tester (D-MT), Smith (D-MN), Collins (R-ME), and Ernst (R-IA).  Expanding the National Agricultural Crisis Hotline to a nationwide network is urgent because less than a third of the people with severe psychological distress who have used the nationwide 988 Suicide and Crisis Lifeline are likely to use it again, according to </w:t>
      </w:r>
      <w:hyperlink r:id="rId21" w:history="1">
        <w:r w:rsidRPr="00725571">
          <w:rPr>
            <w:rStyle w:val="Hyperlink"/>
            <w:rFonts w:ascii="Arial" w:hAnsi="Arial" w:cs="Arial"/>
            <w:sz w:val="21"/>
            <w:szCs w:val="21"/>
          </w:rPr>
          <w:t>a recent study by the New York University</w:t>
        </w:r>
      </w:hyperlink>
      <w:r w:rsidRPr="00725571">
        <w:rPr>
          <w:rFonts w:ascii="Arial" w:hAnsi="Arial" w:cs="Arial"/>
          <w:sz w:val="21"/>
          <w:szCs w:val="21"/>
        </w:rPr>
        <w:t xml:space="preserve">.  </w:t>
      </w:r>
      <w:r w:rsidRPr="00725571">
        <w:rPr>
          <w:rFonts w:ascii="Arial" w:hAnsi="Arial" w:cs="Arial"/>
        </w:rPr>
        <w:t xml:space="preserve">         </w:t>
      </w:r>
    </w:p>
    <w:p w14:paraId="626FAF99" w14:textId="0DA42A17" w:rsidR="009877C5" w:rsidRPr="009877C5" w:rsidRDefault="009877C5" w:rsidP="009877C5">
      <w:pPr>
        <w:pStyle w:val="Heading1"/>
        <w:rPr>
          <w:rFonts w:ascii="Arial" w:hAnsi="Arial" w:cs="Arial"/>
          <w:b/>
          <w:bCs/>
          <w:sz w:val="28"/>
          <w:szCs w:val="28"/>
          <w:u w:val="single"/>
        </w:rPr>
      </w:pPr>
      <w:bookmarkStart w:id="34" w:name="_“Don’t_Drop_the"/>
      <w:bookmarkEnd w:id="34"/>
      <w:r>
        <w:rPr>
          <w:rFonts w:ascii="Arial" w:hAnsi="Arial" w:cs="Arial"/>
          <w:noProof/>
        </w:rPr>
        <w:drawing>
          <wp:anchor distT="0" distB="0" distL="114300" distR="114300" simplePos="0" relativeHeight="251854848" behindDoc="0" locked="0" layoutInCell="1" allowOverlap="1" wp14:anchorId="40A1FE7B" wp14:editId="2126B5E1">
            <wp:simplePos x="0" y="0"/>
            <wp:positionH relativeFrom="column">
              <wp:posOffset>-38735</wp:posOffset>
            </wp:positionH>
            <wp:positionV relativeFrom="paragraph">
              <wp:posOffset>181701</wp:posOffset>
            </wp:positionV>
            <wp:extent cx="2286000" cy="2286000"/>
            <wp:effectExtent l="0" t="0" r="0" b="0"/>
            <wp:wrapSquare wrapText="bothSides"/>
            <wp:docPr id="274509520" name="Picture 5" descr="A disco ball on a blu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509520" name="Picture 5" descr="A disco ball on a blue background&#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r w:rsidRPr="009877C5">
        <w:rPr>
          <w:rFonts w:ascii="Arial" w:hAnsi="Arial" w:cs="Arial"/>
          <w:b/>
          <w:bCs/>
          <w:sz w:val="28"/>
          <w:szCs w:val="28"/>
          <w:u w:val="single"/>
        </w:rPr>
        <w:t>“Don’t Drop the Ball” with the Grange Foundation</w:t>
      </w:r>
    </w:p>
    <w:p w14:paraId="6D3F511F" w14:textId="69D592B7" w:rsidR="009877C5" w:rsidRDefault="009877C5" w:rsidP="009877C5">
      <w:pPr>
        <w:jc w:val="both"/>
        <w:rPr>
          <w:rFonts w:ascii="Arial" w:hAnsi="Arial" w:cs="Arial"/>
          <w:sz w:val="21"/>
          <w:szCs w:val="21"/>
        </w:rPr>
      </w:pPr>
    </w:p>
    <w:p w14:paraId="0CDD9BDB" w14:textId="1AFEE533" w:rsidR="009877C5" w:rsidRDefault="009877C5" w:rsidP="009877C5">
      <w:pPr>
        <w:ind w:firstLine="360"/>
        <w:rPr>
          <w:rFonts w:ascii="Arial" w:hAnsi="Arial" w:cs="Arial"/>
          <w:sz w:val="21"/>
          <w:szCs w:val="21"/>
        </w:rPr>
      </w:pPr>
      <w:r>
        <w:rPr>
          <w:rFonts w:ascii="Arial" w:hAnsi="Arial" w:cs="Arial"/>
          <w:sz w:val="21"/>
          <w:szCs w:val="21"/>
        </w:rPr>
        <w:t>On December 31, from 7-9pm Eastern, join Amanda Brozana Rios,</w:t>
      </w:r>
      <w:r w:rsidR="00343C01">
        <w:rPr>
          <w:rFonts w:ascii="Arial" w:hAnsi="Arial" w:cs="Arial"/>
          <w:sz w:val="21"/>
          <w:szCs w:val="21"/>
        </w:rPr>
        <w:t xml:space="preserve"> National Grange staff, Grange Foundation Board members, and members of the National Grange Youth &amp; Junior Leadership Team for a live virtual party, celebrating the accomplishments of the National Grange and the Grange Foundation.</w:t>
      </w:r>
    </w:p>
    <w:p w14:paraId="2D50A3F9" w14:textId="59F5377A" w:rsidR="00343C01" w:rsidRDefault="00343C01" w:rsidP="00343C01">
      <w:pPr>
        <w:ind w:firstLine="360"/>
        <w:rPr>
          <w:rFonts w:ascii="Arial" w:hAnsi="Arial" w:cs="Arial"/>
          <w:sz w:val="21"/>
          <w:szCs w:val="21"/>
        </w:rPr>
      </w:pPr>
      <w:r>
        <w:rPr>
          <w:rFonts w:ascii="Arial" w:hAnsi="Arial" w:cs="Arial"/>
          <w:sz w:val="21"/>
          <w:szCs w:val="21"/>
        </w:rPr>
        <w:t>This fun, interactive event is the perfect way to end the year!</w:t>
      </w:r>
    </w:p>
    <w:p w14:paraId="491E593B" w14:textId="6F17165B" w:rsidR="00343C01" w:rsidRPr="00343C01" w:rsidRDefault="00343C01" w:rsidP="00343C01">
      <w:pPr>
        <w:ind w:firstLine="360"/>
        <w:rPr>
          <w:rFonts w:ascii="Arial" w:hAnsi="Arial" w:cs="Arial"/>
          <w:sz w:val="21"/>
          <w:szCs w:val="21"/>
        </w:rPr>
      </w:pPr>
      <w:r>
        <w:rPr>
          <w:rFonts w:ascii="Arial" w:hAnsi="Arial" w:cs="Arial"/>
          <w:sz w:val="21"/>
          <w:szCs w:val="21"/>
        </w:rPr>
        <w:t>We encourage you to think of the Grange Foundation in your year-end giving. Please consider making a tax-deductible donation today.</w:t>
      </w:r>
    </w:p>
    <w:p w14:paraId="18611C52" w14:textId="77777777" w:rsidR="009877C5" w:rsidRDefault="009877C5" w:rsidP="00725571">
      <w:pPr>
        <w:ind w:firstLine="360"/>
        <w:rPr>
          <w:rFonts w:ascii="Arial" w:hAnsi="Arial" w:cs="Arial"/>
        </w:rPr>
      </w:pPr>
    </w:p>
    <w:p w14:paraId="65A084F9" w14:textId="63C18982" w:rsidR="009877C5" w:rsidRPr="009877C5" w:rsidRDefault="009877C5" w:rsidP="009877C5">
      <w:pPr>
        <w:pStyle w:val="Heading1"/>
        <w:rPr>
          <w:rFonts w:ascii="Arial" w:hAnsi="Arial" w:cs="Arial"/>
          <w:b/>
          <w:bCs/>
          <w:sz w:val="28"/>
          <w:szCs w:val="28"/>
          <w:u w:val="single"/>
        </w:rPr>
      </w:pPr>
      <w:bookmarkStart w:id="35" w:name="_National_Grange_January"/>
      <w:bookmarkEnd w:id="35"/>
      <w:r w:rsidRPr="009877C5">
        <w:rPr>
          <w:rFonts w:ascii="Arial" w:hAnsi="Arial" w:cs="Arial"/>
          <w:b/>
          <w:bCs/>
          <w:sz w:val="28"/>
          <w:szCs w:val="28"/>
          <w:u w:val="single"/>
        </w:rPr>
        <w:t>National Grange January events</w:t>
      </w:r>
    </w:p>
    <w:p w14:paraId="5A1A2E2E" w14:textId="77777777" w:rsidR="009877C5" w:rsidRDefault="009877C5" w:rsidP="009877C5">
      <w:pPr>
        <w:jc w:val="both"/>
        <w:rPr>
          <w:rFonts w:ascii="Arial" w:hAnsi="Arial" w:cs="Arial"/>
          <w:sz w:val="21"/>
          <w:szCs w:val="21"/>
        </w:rPr>
      </w:pPr>
      <w:r>
        <w:rPr>
          <w:rFonts w:ascii="Arial" w:hAnsi="Arial" w:cs="Arial"/>
          <w:noProof/>
          <w:sz w:val="21"/>
          <w:szCs w:val="21"/>
        </w:rPr>
        <w:drawing>
          <wp:anchor distT="0" distB="0" distL="114300" distR="114300" simplePos="0" relativeHeight="251853824" behindDoc="0" locked="0" layoutInCell="1" allowOverlap="1" wp14:anchorId="09F609A4" wp14:editId="71CE69FD">
            <wp:simplePos x="0" y="0"/>
            <wp:positionH relativeFrom="column">
              <wp:posOffset>2604135</wp:posOffset>
            </wp:positionH>
            <wp:positionV relativeFrom="paragraph">
              <wp:posOffset>68580</wp:posOffset>
            </wp:positionV>
            <wp:extent cx="3474720" cy="3474720"/>
            <wp:effectExtent l="0" t="0" r="5080" b="5080"/>
            <wp:wrapSquare wrapText="bothSides"/>
            <wp:docPr id="286432978" name="Picture 4" descr="A white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432978" name="Picture 4" descr="A white paper with text and images&#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74720" cy="3474720"/>
                    </a:xfrm>
                    <a:prstGeom prst="rect">
                      <a:avLst/>
                    </a:prstGeom>
                  </pic:spPr>
                </pic:pic>
              </a:graphicData>
            </a:graphic>
            <wp14:sizeRelH relativeFrom="page">
              <wp14:pctWidth>0</wp14:pctWidth>
            </wp14:sizeRelH>
            <wp14:sizeRelV relativeFrom="page">
              <wp14:pctHeight>0</wp14:pctHeight>
            </wp14:sizeRelV>
          </wp:anchor>
        </w:drawing>
      </w:r>
    </w:p>
    <w:p w14:paraId="396A7FDD" w14:textId="084AF944" w:rsidR="009877C5" w:rsidRDefault="009877C5" w:rsidP="009877C5">
      <w:pPr>
        <w:ind w:firstLine="360"/>
        <w:rPr>
          <w:rFonts w:ascii="Arial" w:hAnsi="Arial" w:cs="Arial"/>
          <w:sz w:val="21"/>
          <w:szCs w:val="21"/>
        </w:rPr>
      </w:pPr>
      <w:r>
        <w:rPr>
          <w:rFonts w:ascii="Arial" w:hAnsi="Arial" w:cs="Arial"/>
          <w:sz w:val="21"/>
          <w:szCs w:val="21"/>
        </w:rPr>
        <w:t xml:space="preserve">We encourage you to tune in for our Zoom events in January! These programs are open to </w:t>
      </w:r>
      <w:r>
        <w:rPr>
          <w:rFonts w:ascii="Arial" w:hAnsi="Arial" w:cs="Arial"/>
          <w:b/>
          <w:bCs/>
          <w:sz w:val="21"/>
          <w:szCs w:val="21"/>
        </w:rPr>
        <w:t>all</w:t>
      </w:r>
      <w:r>
        <w:rPr>
          <w:rFonts w:ascii="Arial" w:hAnsi="Arial" w:cs="Arial"/>
          <w:sz w:val="21"/>
          <w:szCs w:val="21"/>
        </w:rPr>
        <w:t xml:space="preserve"> Grange members! Most events will be available to view on our YouTube channel about </w:t>
      </w:r>
      <w:r>
        <w:rPr>
          <w:rFonts w:ascii="Arial" w:hAnsi="Arial" w:cs="Arial"/>
          <w:sz w:val="21"/>
          <w:szCs w:val="21"/>
        </w:rPr>
        <w:t>one</w:t>
      </w:r>
      <w:r>
        <w:rPr>
          <w:rFonts w:ascii="Arial" w:hAnsi="Arial" w:cs="Arial"/>
          <w:sz w:val="21"/>
          <w:szCs w:val="21"/>
        </w:rPr>
        <w:t xml:space="preserve"> week following the event.</w:t>
      </w:r>
    </w:p>
    <w:p w14:paraId="44319E12" w14:textId="651C447D" w:rsidR="009877C5" w:rsidRDefault="009877C5" w:rsidP="0088190A">
      <w:pPr>
        <w:ind w:firstLine="360"/>
        <w:rPr>
          <w:rFonts w:ascii="Arial" w:hAnsi="Arial" w:cs="Arial"/>
          <w:sz w:val="21"/>
          <w:szCs w:val="21"/>
        </w:rPr>
      </w:pPr>
      <w:r>
        <w:rPr>
          <w:rFonts w:ascii="Arial" w:hAnsi="Arial" w:cs="Arial"/>
          <w:sz w:val="21"/>
          <w:szCs w:val="21"/>
        </w:rPr>
        <w:t>See you there!</w:t>
      </w:r>
    </w:p>
    <w:p w14:paraId="3E89F8F9" w14:textId="77777777" w:rsidR="009877C5" w:rsidRPr="00CA1FE2" w:rsidRDefault="009877C5" w:rsidP="009877C5">
      <w:pPr>
        <w:pStyle w:val="Heading1"/>
        <w:rPr>
          <w:rFonts w:ascii="Arial" w:hAnsi="Arial" w:cs="Arial"/>
          <w:b/>
          <w:bCs/>
          <w:sz w:val="28"/>
          <w:szCs w:val="28"/>
          <w:u w:val="single"/>
        </w:rPr>
      </w:pPr>
      <w:bookmarkStart w:id="36" w:name="_Distinguished_Grange_applications"/>
      <w:bookmarkEnd w:id="36"/>
      <w:r w:rsidRPr="00CA1FE2">
        <w:rPr>
          <w:rFonts w:ascii="Arial" w:hAnsi="Arial" w:cs="Arial"/>
          <w:b/>
          <w:bCs/>
          <w:sz w:val="28"/>
          <w:szCs w:val="28"/>
          <w:u w:val="single"/>
        </w:rPr>
        <w:t>Distinguished Grange applications available</w:t>
      </w:r>
    </w:p>
    <w:p w14:paraId="4E213987" w14:textId="77777777" w:rsidR="009877C5" w:rsidRDefault="009877C5" w:rsidP="009877C5">
      <w:pPr>
        <w:rPr>
          <w:rFonts w:ascii="Arial" w:hAnsi="Arial" w:cs="Arial"/>
          <w:sz w:val="21"/>
          <w:szCs w:val="21"/>
        </w:rPr>
      </w:pPr>
    </w:p>
    <w:p w14:paraId="6BA8DE69" w14:textId="77777777" w:rsidR="009877C5" w:rsidRDefault="009877C5" w:rsidP="009877C5">
      <w:pPr>
        <w:ind w:firstLine="360"/>
        <w:rPr>
          <w:rFonts w:ascii="Arial" w:hAnsi="Arial" w:cs="Arial"/>
          <w:sz w:val="21"/>
          <w:szCs w:val="21"/>
        </w:rPr>
      </w:pPr>
      <w:r>
        <w:rPr>
          <w:rFonts w:ascii="Arial" w:hAnsi="Arial" w:cs="Arial"/>
          <w:sz w:val="21"/>
          <w:szCs w:val="21"/>
        </w:rPr>
        <w:t>The 2023-2024 Distinguished Grange applications are now available on the National Grange website.</w:t>
      </w:r>
    </w:p>
    <w:p w14:paraId="48695157" w14:textId="77777777" w:rsidR="009877C5" w:rsidRDefault="009877C5" w:rsidP="009877C5">
      <w:pPr>
        <w:ind w:firstLine="360"/>
        <w:rPr>
          <w:rFonts w:ascii="Arial" w:hAnsi="Arial" w:cs="Arial"/>
          <w:sz w:val="21"/>
          <w:szCs w:val="21"/>
        </w:rPr>
      </w:pPr>
      <w:r>
        <w:rPr>
          <w:rFonts w:ascii="Arial" w:hAnsi="Arial" w:cs="Arial"/>
          <w:sz w:val="21"/>
          <w:szCs w:val="21"/>
        </w:rPr>
        <w:t xml:space="preserve">In 2023, 26 Granges and 3 State Granges from across the country completed the steps and application to be Distinguished Granges, but we know it can be done by many more! </w:t>
      </w:r>
      <w:proofErr w:type="gramStart"/>
      <w:r>
        <w:rPr>
          <w:rFonts w:ascii="Arial" w:hAnsi="Arial" w:cs="Arial"/>
          <w:sz w:val="21"/>
          <w:szCs w:val="21"/>
        </w:rPr>
        <w:t>Take a look</w:t>
      </w:r>
      <w:proofErr w:type="gramEnd"/>
      <w:r>
        <w:rPr>
          <w:rFonts w:ascii="Arial" w:hAnsi="Arial" w:cs="Arial"/>
          <w:sz w:val="21"/>
          <w:szCs w:val="21"/>
        </w:rPr>
        <w:t xml:space="preserve"> at the available application forms – and if you have any questions about the requirements, let us know!</w:t>
      </w:r>
    </w:p>
    <w:p w14:paraId="0B623F5D" w14:textId="77777777" w:rsidR="009877C5" w:rsidRDefault="009877C5" w:rsidP="009877C5">
      <w:pPr>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852800" behindDoc="0" locked="0" layoutInCell="1" allowOverlap="1" wp14:anchorId="2E88602A" wp14:editId="40DDF24A">
                <wp:simplePos x="0" y="0"/>
                <wp:positionH relativeFrom="column">
                  <wp:posOffset>1696476</wp:posOffset>
                </wp:positionH>
                <wp:positionV relativeFrom="paragraph">
                  <wp:posOffset>117475</wp:posOffset>
                </wp:positionV>
                <wp:extent cx="2963007" cy="548640"/>
                <wp:effectExtent l="0" t="0" r="8890" b="10160"/>
                <wp:wrapNone/>
                <wp:docPr id="549564604" name="Text Box 3">
                  <a:hlinkClick xmlns:a="http://schemas.openxmlformats.org/drawingml/2006/main" r:id="rId24"/>
                </wp:docPr>
                <wp:cNvGraphicFramePr/>
                <a:graphic xmlns:a="http://schemas.openxmlformats.org/drawingml/2006/main">
                  <a:graphicData uri="http://schemas.microsoft.com/office/word/2010/wordprocessingShape">
                    <wps:wsp>
                      <wps:cNvSpPr txBox="1"/>
                      <wps:spPr>
                        <a:xfrm>
                          <a:off x="0" y="0"/>
                          <a:ext cx="2963007" cy="548640"/>
                        </a:xfrm>
                        <a:prstGeom prst="roundRect">
                          <a:avLst/>
                        </a:prstGeom>
                        <a:solidFill>
                          <a:srgbClr val="FF92E6">
                            <a:alpha val="74118"/>
                          </a:srgbClr>
                        </a:solidFill>
                        <a:ln w="6350">
                          <a:solidFill>
                            <a:prstClr val="black"/>
                          </a:solidFill>
                        </a:ln>
                      </wps:spPr>
                      <wps:txbx>
                        <w:txbxContent>
                          <w:p w14:paraId="60883D32" w14:textId="77777777" w:rsidR="009877C5" w:rsidRPr="009877C5" w:rsidRDefault="009877C5" w:rsidP="009877C5">
                            <w:pPr>
                              <w:jc w:val="center"/>
                              <w:rPr>
                                <w:rFonts w:ascii="Arial" w:hAnsi="Arial" w:cs="Arial"/>
                                <w:b/>
                                <w:bCs/>
                                <w:sz w:val="28"/>
                                <w:szCs w:val="28"/>
                              </w:rPr>
                            </w:pPr>
                            <w:r w:rsidRPr="009877C5">
                              <w:rPr>
                                <w:rFonts w:ascii="Arial" w:hAnsi="Arial" w:cs="Arial"/>
                                <w:b/>
                                <w:bCs/>
                                <w:sz w:val="28"/>
                                <w:szCs w:val="28"/>
                              </w:rPr>
                              <w:t xml:space="preserve">View the Distinguished Grange applications </w:t>
                            </w:r>
                            <w:proofErr w:type="gramStart"/>
                            <w:r w:rsidRPr="009877C5">
                              <w:rPr>
                                <w:rFonts w:ascii="Arial" w:hAnsi="Arial" w:cs="Arial"/>
                                <w:b/>
                                <w:bCs/>
                                <w:sz w:val="28"/>
                                <w:szCs w:val="28"/>
                              </w:rPr>
                              <w:t>here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88602A" id="Text Box 3" o:spid="_x0000_s1026" href="https://www.nationalgrange.org/distinguished/" style="position:absolute;margin-left:133.6pt;margin-top:9.25pt;width:233.3pt;height:43.2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" o:button="t" fillcolor="#ff92e6" strokeweight=".5pt">
                <v:fill opacity="48573f" o:detectmouseclick="t"/>
                <v:textbox>
                  <w:txbxContent>
                    <w:p w14:paraId="60883D32" w14:textId="77777777" w:rsidR="009877C5" w:rsidRPr="009877C5" w:rsidRDefault="009877C5" w:rsidP="009877C5">
                      <w:pPr>
                        <w:jc w:val="center"/>
                        <w:rPr>
                          <w:rFonts w:ascii="Arial" w:hAnsi="Arial" w:cs="Arial"/>
                          <w:b/>
                          <w:bCs/>
                          <w:sz w:val="28"/>
                          <w:szCs w:val="28"/>
                        </w:rPr>
                      </w:pPr>
                      <w:r w:rsidRPr="009877C5">
                        <w:rPr>
                          <w:rFonts w:ascii="Arial" w:hAnsi="Arial" w:cs="Arial"/>
                          <w:b/>
                          <w:bCs/>
                          <w:sz w:val="28"/>
                          <w:szCs w:val="28"/>
                        </w:rPr>
                        <w:t xml:space="preserve">View the Distinguished Grange applications </w:t>
                      </w:r>
                      <w:proofErr w:type="gramStart"/>
                      <w:r w:rsidRPr="009877C5">
                        <w:rPr>
                          <w:rFonts w:ascii="Arial" w:hAnsi="Arial" w:cs="Arial"/>
                          <w:b/>
                          <w:bCs/>
                          <w:sz w:val="28"/>
                          <w:szCs w:val="28"/>
                        </w:rPr>
                        <w:t>here</w:t>
                      </w:r>
                      <w:proofErr w:type="gramEnd"/>
                    </w:p>
                  </w:txbxContent>
                </v:textbox>
              </v:roundrect>
            </w:pict>
          </mc:Fallback>
        </mc:AlternateContent>
      </w:r>
    </w:p>
    <w:p w14:paraId="53259492" w14:textId="77777777" w:rsidR="009877C5" w:rsidRDefault="009877C5" w:rsidP="009877C5">
      <w:pPr>
        <w:rPr>
          <w:rFonts w:ascii="Arial" w:hAnsi="Arial" w:cs="Arial"/>
          <w:sz w:val="21"/>
          <w:szCs w:val="21"/>
        </w:rPr>
      </w:pPr>
    </w:p>
    <w:p w14:paraId="63C1914F" w14:textId="77777777" w:rsidR="009877C5" w:rsidRDefault="009877C5" w:rsidP="009877C5">
      <w:pPr>
        <w:rPr>
          <w:rFonts w:ascii="Arial" w:hAnsi="Arial" w:cs="Arial"/>
          <w:sz w:val="21"/>
          <w:szCs w:val="21"/>
        </w:rPr>
      </w:pPr>
    </w:p>
    <w:p w14:paraId="13F06F99" w14:textId="77777777" w:rsidR="009877C5" w:rsidRPr="00C377DE" w:rsidRDefault="009877C5" w:rsidP="009877C5">
      <w:pPr>
        <w:rPr>
          <w:rFonts w:ascii="Arial" w:hAnsi="Arial" w:cs="Arial"/>
          <w:sz w:val="21"/>
          <w:szCs w:val="21"/>
        </w:rPr>
      </w:pPr>
    </w:p>
    <w:p w14:paraId="31C2BDEE" w14:textId="0A3713F1" w:rsidR="009F6BEE" w:rsidRPr="009877C5" w:rsidRDefault="009F6BEE" w:rsidP="009877C5">
      <w:pPr>
        <w:pStyle w:val="Heading1"/>
        <w:rPr>
          <w:rFonts w:ascii="Arial" w:hAnsi="Arial" w:cs="Arial"/>
          <w:b/>
          <w:bCs/>
          <w:sz w:val="22"/>
          <w:szCs w:val="22"/>
          <w:u w:val="single"/>
        </w:rPr>
      </w:pPr>
      <w:bookmarkStart w:id="37" w:name="_2024_National_Grange_1"/>
      <w:bookmarkEnd w:id="37"/>
      <w:r w:rsidRPr="009877C5">
        <w:rPr>
          <w:rFonts w:ascii="Arial" w:hAnsi="Arial" w:cs="Arial"/>
          <w:b/>
          <w:bCs/>
          <w:sz w:val="28"/>
          <w:szCs w:val="28"/>
          <w:u w:val="single"/>
          <w:bdr w:val="none" w:sz="0" w:space="0" w:color="auto" w:frame="1"/>
        </w:rPr>
        <w:lastRenderedPageBreak/>
        <w:t>2024 National Grange Contest Guide</w:t>
      </w:r>
    </w:p>
    <w:p w14:paraId="07EF10F6" w14:textId="230439B0" w:rsidR="00AD0ACB" w:rsidRPr="00C377DE" w:rsidRDefault="00AD0ACB" w:rsidP="00AD0ACB">
      <w:pPr>
        <w:rPr>
          <w:rFonts w:ascii="Arial" w:hAnsi="Arial" w:cs="Arial"/>
        </w:rPr>
      </w:pPr>
      <w:r w:rsidRPr="00C377DE">
        <w:rPr>
          <w:rFonts w:ascii="Arial" w:hAnsi="Arial" w:cs="Arial"/>
          <w:noProof/>
        </w:rPr>
        <w:drawing>
          <wp:anchor distT="0" distB="0" distL="114300" distR="114300" simplePos="0" relativeHeight="251828224" behindDoc="0" locked="0" layoutInCell="1" allowOverlap="1" wp14:anchorId="25718D14" wp14:editId="14F6A8CC">
            <wp:simplePos x="0" y="0"/>
            <wp:positionH relativeFrom="column">
              <wp:posOffset>-55880</wp:posOffset>
            </wp:positionH>
            <wp:positionV relativeFrom="paragraph">
              <wp:posOffset>175260</wp:posOffset>
            </wp:positionV>
            <wp:extent cx="1483325" cy="1920240"/>
            <wp:effectExtent l="0" t="0" r="3175" b="0"/>
            <wp:wrapSquare wrapText="bothSides"/>
            <wp:docPr id="767832966" name="Picture 1" descr="A blue and white cov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832966" name="Picture 1" descr="A blue and white cover with white tex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83325" cy="1920240"/>
                    </a:xfrm>
                    <a:prstGeom prst="rect">
                      <a:avLst/>
                    </a:prstGeom>
                  </pic:spPr>
                </pic:pic>
              </a:graphicData>
            </a:graphic>
            <wp14:sizeRelH relativeFrom="page">
              <wp14:pctWidth>0</wp14:pctWidth>
            </wp14:sizeRelH>
            <wp14:sizeRelV relativeFrom="page">
              <wp14:pctHeight>0</wp14:pctHeight>
            </wp14:sizeRelV>
          </wp:anchor>
        </w:drawing>
      </w:r>
    </w:p>
    <w:p w14:paraId="32B08230" w14:textId="2F77CB8B" w:rsidR="00AD0ACB" w:rsidRPr="00C377DE" w:rsidRDefault="00AD0ACB" w:rsidP="00AD0ACB">
      <w:pPr>
        <w:ind w:firstLine="360"/>
        <w:rPr>
          <w:rFonts w:ascii="Arial" w:hAnsi="Arial" w:cs="Arial"/>
          <w:sz w:val="21"/>
          <w:szCs w:val="21"/>
        </w:rPr>
      </w:pPr>
      <w:r w:rsidRPr="00C377DE">
        <w:rPr>
          <w:rFonts w:ascii="Arial" w:hAnsi="Arial" w:cs="Arial"/>
          <w:sz w:val="21"/>
          <w:szCs w:val="21"/>
        </w:rPr>
        <w:t>The National Grange Guide to Contests &amp; Programs has been released on the National Grange website for all members. This guide incorporates the contests and programming from the Junior, Youth, Lecturer, Communications, Membership/Leadership, Legislative, Community Service, and Member Programs Departments.</w:t>
      </w:r>
    </w:p>
    <w:p w14:paraId="1FD94040" w14:textId="2C08BF10" w:rsidR="00AD0ACB" w:rsidRPr="00C377DE" w:rsidRDefault="00AD0ACB" w:rsidP="00AD0ACB">
      <w:pPr>
        <w:ind w:firstLine="360"/>
        <w:rPr>
          <w:rFonts w:ascii="Arial" w:hAnsi="Arial" w:cs="Arial"/>
          <w:sz w:val="21"/>
          <w:szCs w:val="21"/>
        </w:rPr>
      </w:pPr>
      <w:proofErr w:type="gramStart"/>
      <w:r w:rsidRPr="00C377DE">
        <w:rPr>
          <w:rFonts w:ascii="Arial" w:hAnsi="Arial" w:cs="Arial"/>
          <w:sz w:val="21"/>
          <w:szCs w:val="21"/>
        </w:rPr>
        <w:t>Take a look</w:t>
      </w:r>
      <w:proofErr w:type="gramEnd"/>
      <w:r w:rsidRPr="00C377DE">
        <w:rPr>
          <w:rFonts w:ascii="Arial" w:hAnsi="Arial" w:cs="Arial"/>
          <w:sz w:val="21"/>
          <w:szCs w:val="21"/>
        </w:rPr>
        <w:t xml:space="preserve"> at all of the new contests for the 2023-2024 Grange year, with most contest and program deadlines set for September 1, 2024 (please look at each contest outline for finalized information).</w:t>
      </w:r>
    </w:p>
    <w:p w14:paraId="7666012F" w14:textId="3EC87595" w:rsidR="00AD0ACB" w:rsidRPr="00C377DE" w:rsidRDefault="00AD0ACB" w:rsidP="00AD0ACB">
      <w:pPr>
        <w:rPr>
          <w:rFonts w:ascii="Arial" w:hAnsi="Arial" w:cs="Arial"/>
          <w:sz w:val="21"/>
          <w:szCs w:val="21"/>
        </w:rPr>
      </w:pPr>
    </w:p>
    <w:p w14:paraId="274B2095" w14:textId="13D5971E" w:rsidR="00AD0ACB" w:rsidRPr="00C377DE" w:rsidRDefault="00000000" w:rsidP="00AD0ACB">
      <w:pPr>
        <w:rPr>
          <w:rFonts w:ascii="Arial" w:hAnsi="Arial" w:cs="Arial"/>
          <w:sz w:val="21"/>
          <w:szCs w:val="21"/>
        </w:rPr>
      </w:pPr>
      <w:hyperlink r:id="rId26" w:history="1">
        <w:r w:rsidR="00AD0ACB" w:rsidRPr="00C377DE">
          <w:rPr>
            <w:rStyle w:val="Hyperlink"/>
            <w:rFonts w:ascii="Arial" w:hAnsi="Arial" w:cs="Arial"/>
            <w:b/>
            <w:bCs/>
            <w:sz w:val="21"/>
            <w:szCs w:val="21"/>
          </w:rPr>
          <w:t xml:space="preserve">View and </w:t>
        </w:r>
        <w:proofErr w:type="gramStart"/>
        <w:r w:rsidR="00AD0ACB" w:rsidRPr="00C377DE">
          <w:rPr>
            <w:rStyle w:val="Hyperlink"/>
            <w:rFonts w:ascii="Arial" w:hAnsi="Arial" w:cs="Arial"/>
            <w:b/>
            <w:bCs/>
            <w:sz w:val="21"/>
            <w:szCs w:val="21"/>
          </w:rPr>
          <w:t>Download</w:t>
        </w:r>
        <w:proofErr w:type="gramEnd"/>
        <w:r w:rsidR="00AD0ACB" w:rsidRPr="00C377DE">
          <w:rPr>
            <w:rStyle w:val="Hyperlink"/>
            <w:rFonts w:ascii="Arial" w:hAnsi="Arial" w:cs="Arial"/>
            <w:b/>
            <w:bCs/>
            <w:sz w:val="21"/>
            <w:szCs w:val="21"/>
          </w:rPr>
          <w:t xml:space="preserve"> the 2024 National Grange Contest Guide here</w:t>
        </w:r>
      </w:hyperlink>
    </w:p>
    <w:p w14:paraId="34177979" w14:textId="35FB4C63" w:rsidR="00AD0ACB" w:rsidRPr="00C377DE" w:rsidRDefault="00AD0ACB" w:rsidP="00AD0ACB">
      <w:pPr>
        <w:rPr>
          <w:rFonts w:ascii="Arial" w:hAnsi="Arial" w:cs="Arial"/>
          <w:sz w:val="21"/>
          <w:szCs w:val="21"/>
        </w:rPr>
      </w:pPr>
    </w:p>
    <w:p w14:paraId="528B9DC8" w14:textId="5B75C3F5" w:rsidR="009877C5" w:rsidRDefault="006D05AE" w:rsidP="009877C5">
      <w:pPr>
        <w:ind w:firstLine="360"/>
        <w:rPr>
          <w:rFonts w:ascii="Arial" w:hAnsi="Arial" w:cs="Arial"/>
          <w:sz w:val="21"/>
          <w:szCs w:val="21"/>
        </w:rPr>
      </w:pPr>
      <w:r w:rsidRPr="00C377DE">
        <w:rPr>
          <w:rFonts w:ascii="Arial" w:hAnsi="Arial" w:cs="Arial"/>
          <w:sz w:val="21"/>
          <w:szCs w:val="21"/>
        </w:rPr>
        <w:t>The</w:t>
      </w:r>
      <w:r w:rsidR="00AD0ACB" w:rsidRPr="00C377DE">
        <w:rPr>
          <w:rFonts w:ascii="Arial" w:hAnsi="Arial" w:cs="Arial"/>
          <w:sz w:val="21"/>
          <w:szCs w:val="21"/>
        </w:rPr>
        <w:t xml:space="preserve"> contests are also listed on each department’s page </w:t>
      </w:r>
      <w:r w:rsidR="007C5A6E" w:rsidRPr="00C377DE">
        <w:rPr>
          <w:rFonts w:ascii="Arial" w:hAnsi="Arial" w:cs="Arial"/>
          <w:sz w:val="21"/>
          <w:szCs w:val="21"/>
        </w:rPr>
        <w:t xml:space="preserve">on the National Grange website </w:t>
      </w:r>
      <w:r w:rsidR="00AD0ACB" w:rsidRPr="00C377DE">
        <w:rPr>
          <w:rFonts w:ascii="Arial" w:hAnsi="Arial" w:cs="Arial"/>
          <w:sz w:val="21"/>
          <w:szCs w:val="21"/>
        </w:rPr>
        <w:t>for easier viewing.</w:t>
      </w:r>
      <w:bookmarkStart w:id="38" w:name="_Grange_Revival_registration"/>
      <w:bookmarkStart w:id="39" w:name="_Spotlight_Your_Grange_1"/>
      <w:bookmarkStart w:id="40" w:name="HolidayBlues"/>
      <w:bookmarkEnd w:id="38"/>
      <w:bookmarkEnd w:id="39"/>
      <w:bookmarkEnd w:id="40"/>
    </w:p>
    <w:p w14:paraId="59839442" w14:textId="17101F07" w:rsidR="00152142" w:rsidRPr="00C377DE" w:rsidRDefault="00152142" w:rsidP="00386ED8">
      <w:pPr>
        <w:rPr>
          <w:rFonts w:ascii="Arial" w:hAnsi="Arial" w:cs="Arial"/>
          <w:i/>
          <w:iCs/>
          <w:sz w:val="21"/>
          <w:szCs w:val="21"/>
        </w:rPr>
      </w:pPr>
    </w:p>
    <w:p w14:paraId="71AF2E72" w14:textId="60830903" w:rsidR="006D05AE" w:rsidRPr="00C377DE" w:rsidRDefault="00261E55" w:rsidP="006D05AE">
      <w:pPr>
        <w:tabs>
          <w:tab w:val="left" w:pos="360"/>
        </w:tabs>
        <w:jc w:val="center"/>
        <w:rPr>
          <w:rFonts w:ascii="Arial" w:hAnsi="Arial" w:cs="Arial"/>
          <w:noProof/>
          <w:color w:val="000000" w:themeColor="text1"/>
          <w:sz w:val="21"/>
          <w:szCs w:val="21"/>
          <w:bdr w:val="none" w:sz="0" w:space="0" w:color="auto" w:frame="1"/>
        </w:rPr>
      </w:pPr>
      <w:bookmarkStart w:id="41" w:name="_Grange_Benefit:_RxSavings_1"/>
      <w:bookmarkStart w:id="42" w:name="GrangeStore"/>
      <w:bookmarkEnd w:id="41"/>
      <w:bookmarkEnd w:id="42"/>
      <w:r w:rsidRPr="00C377DE">
        <w:rPr>
          <w:rFonts w:ascii="Arial" w:hAnsi="Arial" w:cs="Arial"/>
          <w:noProof/>
          <w:color w:val="000000" w:themeColor="text1"/>
          <w:sz w:val="21"/>
          <w:szCs w:val="21"/>
          <w:bdr w:val="none" w:sz="0" w:space="0" w:color="auto" w:frame="1"/>
        </w:rPr>
        <w:drawing>
          <wp:anchor distT="0" distB="0" distL="114300" distR="114300" simplePos="0" relativeHeight="251849728" behindDoc="0" locked="0" layoutInCell="1" allowOverlap="1" wp14:anchorId="560A5A0F" wp14:editId="4E7A357E">
            <wp:simplePos x="0" y="0"/>
            <wp:positionH relativeFrom="column">
              <wp:posOffset>1270</wp:posOffset>
            </wp:positionH>
            <wp:positionV relativeFrom="paragraph">
              <wp:posOffset>29210</wp:posOffset>
            </wp:positionV>
            <wp:extent cx="2651760" cy="2651760"/>
            <wp:effectExtent l="12700" t="12700" r="15240" b="15240"/>
            <wp:wrapSquare wrapText="bothSides"/>
            <wp:docPr id="836270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70355" name="Picture 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651760" cy="265176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p>
    <w:p w14:paraId="6895CDF0" w14:textId="0FCD03FB" w:rsidR="006D05AE" w:rsidRPr="00C377DE" w:rsidRDefault="006D05AE" w:rsidP="006D05AE">
      <w:pPr>
        <w:tabs>
          <w:tab w:val="left" w:pos="360"/>
        </w:tabs>
        <w:jc w:val="center"/>
        <w:rPr>
          <w:rFonts w:ascii="Arial" w:hAnsi="Arial" w:cs="Arial"/>
          <w:i/>
          <w:iCs/>
          <w:noProof/>
          <w:color w:val="000000" w:themeColor="text1"/>
          <w:sz w:val="21"/>
          <w:szCs w:val="21"/>
          <w:bdr w:val="none" w:sz="0" w:space="0" w:color="auto" w:frame="1"/>
        </w:rPr>
      </w:pPr>
    </w:p>
    <w:p w14:paraId="372A9BC4" w14:textId="380F4462" w:rsidR="00F5421D" w:rsidRPr="00C377DE" w:rsidRDefault="00A46419"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b/>
          <w:bCs/>
          <w:noProof/>
          <w:color w:val="FF0000"/>
          <w:sz w:val="21"/>
          <w:szCs w:val="21"/>
          <w:bdr w:val="none" w:sz="0" w:space="0" w:color="auto" w:frame="1"/>
        </w:rPr>
        <w:t xml:space="preserve">Supply </w:t>
      </w:r>
      <w:r w:rsidR="009E0E03">
        <w:rPr>
          <w:rFonts w:ascii="Arial" w:hAnsi="Arial" w:cs="Arial"/>
          <w:b/>
          <w:bCs/>
          <w:noProof/>
          <w:color w:val="FF0000"/>
          <w:sz w:val="21"/>
          <w:szCs w:val="21"/>
          <w:bdr w:val="none" w:sz="0" w:space="0" w:color="auto" w:frame="1"/>
        </w:rPr>
        <w:t>S</w:t>
      </w:r>
      <w:r w:rsidRPr="00C377DE">
        <w:rPr>
          <w:rFonts w:ascii="Arial" w:hAnsi="Arial" w:cs="Arial"/>
          <w:b/>
          <w:bCs/>
          <w:noProof/>
          <w:color w:val="FF0000"/>
          <w:sz w:val="21"/>
          <w:szCs w:val="21"/>
          <w:bdr w:val="none" w:sz="0" w:space="0" w:color="auto" w:frame="1"/>
        </w:rPr>
        <w:t>tore note:</w:t>
      </w:r>
      <w:r w:rsidRPr="00C377DE">
        <w:rPr>
          <w:rFonts w:ascii="Arial" w:hAnsi="Arial" w:cs="Arial"/>
          <w:i/>
          <w:iCs/>
          <w:noProof/>
          <w:color w:val="000000" w:themeColor="text1"/>
          <w:sz w:val="21"/>
          <w:szCs w:val="21"/>
          <w:bdr w:val="none" w:sz="0" w:space="0" w:color="auto" w:frame="1"/>
        </w:rPr>
        <w:t xml:space="preserve"> </w:t>
      </w:r>
      <w:r w:rsidR="00343C01">
        <w:rPr>
          <w:rFonts w:ascii="Arial" w:hAnsi="Arial" w:cs="Arial"/>
          <w:i/>
          <w:iCs/>
          <w:noProof/>
          <w:color w:val="000000" w:themeColor="text1"/>
          <w:sz w:val="21"/>
          <w:szCs w:val="21"/>
          <w:bdr w:val="none" w:sz="0" w:space="0" w:color="auto" w:frame="1"/>
        </w:rPr>
        <w:t xml:space="preserve">Orders received through January 2 </w:t>
      </w:r>
      <w:r w:rsidRPr="00C377DE">
        <w:rPr>
          <w:rFonts w:ascii="Arial" w:hAnsi="Arial" w:cs="Arial"/>
          <w:i/>
          <w:iCs/>
          <w:noProof/>
          <w:color w:val="000000" w:themeColor="text1"/>
          <w:sz w:val="21"/>
          <w:szCs w:val="21"/>
          <w:bdr w:val="none" w:sz="0" w:space="0" w:color="auto" w:frame="1"/>
        </w:rPr>
        <w:t>will not ship until after the New Year.</w:t>
      </w:r>
    </w:p>
    <w:p w14:paraId="181A6BE9" w14:textId="77777777" w:rsidR="002446D6" w:rsidRPr="00C377DE" w:rsidRDefault="00F5421D"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i/>
          <w:iCs/>
          <w:noProof/>
          <w:color w:val="000000" w:themeColor="text1"/>
          <w:sz w:val="21"/>
          <w:szCs w:val="21"/>
          <w:bdr w:val="none" w:sz="0" w:space="0" w:color="auto" w:frame="1"/>
        </w:rPr>
        <w:t xml:space="preserve">If you would like to try to ensure delivery by Christmas, please call Loretta at </w:t>
      </w:r>
    </w:p>
    <w:p w14:paraId="76D955D4" w14:textId="7CD1CFB6" w:rsidR="00F5421D" w:rsidRPr="00C377DE" w:rsidRDefault="00F5421D"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i/>
          <w:iCs/>
          <w:noProof/>
          <w:color w:val="000000" w:themeColor="text1"/>
          <w:sz w:val="21"/>
          <w:szCs w:val="21"/>
          <w:bdr w:val="none" w:sz="0" w:space="0" w:color="auto" w:frame="1"/>
        </w:rPr>
        <w:t>(202) 628-3507 x109.</w:t>
      </w:r>
    </w:p>
    <w:p w14:paraId="6231394A" w14:textId="77777777" w:rsidR="009877C5" w:rsidRDefault="009877C5">
      <w:pPr>
        <w:rPr>
          <w:rFonts w:ascii="Arial" w:hAnsi="Arial" w:cs="Arial"/>
          <w:b/>
          <w:bCs/>
          <w:sz w:val="28"/>
          <w:szCs w:val="28"/>
          <w:u w:val="single"/>
        </w:rPr>
      </w:pPr>
    </w:p>
    <w:p w14:paraId="79F01374" w14:textId="77777777" w:rsidR="009877C5" w:rsidRDefault="009877C5">
      <w:pPr>
        <w:rPr>
          <w:rFonts w:ascii="Arial" w:hAnsi="Arial" w:cs="Arial"/>
          <w:b/>
          <w:bCs/>
          <w:sz w:val="28"/>
          <w:szCs w:val="28"/>
          <w:u w:val="single"/>
        </w:rPr>
      </w:pPr>
    </w:p>
    <w:p w14:paraId="108A5FA6" w14:textId="6A24779D" w:rsidR="009877C5" w:rsidRPr="009877C5" w:rsidRDefault="009877C5" w:rsidP="009F6BEE">
      <w:pPr>
        <w:rPr>
          <w:rFonts w:ascii="Arial" w:hAnsi="Arial" w:cs="Arial"/>
        </w:rPr>
      </w:pPr>
      <w:r w:rsidRPr="009877C5">
        <w:rPr>
          <w:rStyle w:val="Heading1Char"/>
          <w:rFonts w:ascii="Arial" w:hAnsi="Arial" w:cs="Arial"/>
          <w:b/>
          <w:bCs/>
          <w:sz w:val="28"/>
          <w:szCs w:val="28"/>
          <w:u w:val="single"/>
        </w:rPr>
        <w:t>Staffing Note:</w:t>
      </w:r>
      <w:r w:rsidRPr="009877C5">
        <w:rPr>
          <w:rFonts w:ascii="Arial" w:hAnsi="Arial" w:cs="Arial"/>
        </w:rPr>
        <w:t xml:space="preserve"> The National Grange office will be closed on December 25</w:t>
      </w:r>
      <w:r w:rsidRPr="009877C5">
        <w:rPr>
          <w:rFonts w:ascii="Arial" w:hAnsi="Arial" w:cs="Arial"/>
          <w:vertAlign w:val="superscript"/>
        </w:rPr>
        <w:t>th</w:t>
      </w:r>
      <w:r w:rsidRPr="009877C5">
        <w:rPr>
          <w:rFonts w:ascii="Arial" w:hAnsi="Arial" w:cs="Arial"/>
        </w:rPr>
        <w:t xml:space="preserve"> and 26</w:t>
      </w:r>
      <w:r w:rsidRPr="009877C5">
        <w:rPr>
          <w:rFonts w:ascii="Arial" w:hAnsi="Arial" w:cs="Arial"/>
          <w:vertAlign w:val="superscript"/>
        </w:rPr>
        <w:t>th</w:t>
      </w:r>
      <w:r w:rsidRPr="009877C5">
        <w:rPr>
          <w:rFonts w:ascii="Arial" w:hAnsi="Arial" w:cs="Arial"/>
        </w:rPr>
        <w:t xml:space="preserve">, as </w:t>
      </w:r>
      <w:r w:rsidR="00FA5223">
        <w:rPr>
          <w:rFonts w:ascii="Arial" w:hAnsi="Arial" w:cs="Arial"/>
        </w:rPr>
        <w:t xml:space="preserve">well as </w:t>
      </w:r>
      <w:r w:rsidRPr="009877C5">
        <w:rPr>
          <w:rFonts w:ascii="Arial" w:hAnsi="Arial" w:cs="Arial"/>
        </w:rPr>
        <w:t>January 1</w:t>
      </w:r>
      <w:r w:rsidRPr="009877C5">
        <w:rPr>
          <w:rFonts w:ascii="Arial" w:hAnsi="Arial" w:cs="Arial"/>
          <w:vertAlign w:val="superscript"/>
        </w:rPr>
        <w:t>st</w:t>
      </w:r>
      <w:r w:rsidRPr="009877C5">
        <w:rPr>
          <w:rFonts w:ascii="Arial" w:hAnsi="Arial" w:cs="Arial"/>
        </w:rPr>
        <w:t>. Additionally, much of the National Grange staff will be taking time off for the holidays, so we ask for your patience between Christmas and the New Year if we are slow to respond!</w:t>
      </w:r>
      <w:bookmarkStart w:id="43" w:name="_Grange_Member_Benefit:"/>
      <w:bookmarkEnd w:id="43"/>
    </w:p>
    <w:p w14:paraId="6B436F36" w14:textId="635C991E" w:rsidR="009877C5" w:rsidRPr="009877C5" w:rsidRDefault="009877C5" w:rsidP="009877C5">
      <w:pPr>
        <w:pStyle w:val="PatronsChainHeader"/>
        <w:jc w:val="center"/>
        <w:rPr>
          <w:color w:val="FF0000"/>
        </w:rPr>
      </w:pPr>
      <w:r w:rsidRPr="009877C5">
        <w:rPr>
          <w:color w:val="FF0000"/>
        </w:rPr>
        <w:t>We wish you a Merry Christmas and a Happy New Year!</w:t>
      </w:r>
    </w:p>
    <w:p w14:paraId="2B61F6E6" w14:textId="36FF9311" w:rsidR="002A4F3B" w:rsidRPr="00C377DE" w:rsidRDefault="002A4F3B" w:rsidP="00B159EC">
      <w:pPr>
        <w:tabs>
          <w:tab w:val="left" w:pos="360"/>
        </w:tabs>
        <w:rPr>
          <w:rFonts w:ascii="Arial" w:hAnsi="Arial" w:cs="Arial"/>
          <w:noProof/>
          <w:color w:val="000000" w:themeColor="text1"/>
          <w:sz w:val="21"/>
          <w:szCs w:val="21"/>
          <w:bdr w:val="none" w:sz="0" w:space="0" w:color="auto" w:frame="1"/>
        </w:rPr>
      </w:pPr>
      <w:bookmarkStart w:id="44" w:name="_Grange_Spotlight:_Oaklawn"/>
      <w:bookmarkStart w:id="45" w:name="_Spotlight_Your_Grange"/>
      <w:bookmarkStart w:id="46" w:name="_Grange_Benefits:_Choice_1"/>
      <w:bookmarkStart w:id="47" w:name="_Grange_Benefit:_RxSavings"/>
      <w:bookmarkEnd w:id="44"/>
      <w:bookmarkEnd w:id="45"/>
      <w:bookmarkEnd w:id="46"/>
      <w:bookmarkEnd w:id="47"/>
    </w:p>
    <w:p w14:paraId="18A02630" w14:textId="77777777" w:rsidR="00322564" w:rsidRPr="00C377DE" w:rsidRDefault="00322564" w:rsidP="00322564">
      <w:pPr>
        <w:shd w:val="clear" w:color="auto" w:fill="FFFFFF"/>
        <w:spacing w:line="276" w:lineRule="auto"/>
        <w:ind w:firstLine="360"/>
        <w:rPr>
          <w:rFonts w:ascii="Arial" w:hAnsi="Arial" w:cs="Arial"/>
          <w:color w:val="000000" w:themeColor="text1"/>
          <w:sz w:val="21"/>
          <w:szCs w:val="21"/>
          <w:bdr w:val="none" w:sz="0" w:space="0" w:color="auto" w:frame="1"/>
        </w:rPr>
      </w:pPr>
      <w:bookmarkStart w:id="48" w:name="_Grange_Store_Reminder"/>
      <w:bookmarkEnd w:id="48"/>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5590E306">
            <wp:extent cx="6080299" cy="2834640"/>
            <wp:effectExtent l="0" t="0" r="3175" b="0"/>
            <wp:docPr id="1737034283" name="Picture 2">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28"/>
                    </pic:cNvPr>
                    <pic:cNvPicPr/>
                  </pic:nvPicPr>
                  <pic:blipFill>
                    <a:blip r:embed="rId29">
                      <a:extLst>
                        <a:ext uri="{28A0092B-C50C-407E-A947-70E740481C1C}">
                          <a14:useLocalDpi xmlns:a14="http://schemas.microsoft.com/office/drawing/2010/main" val="0"/>
                        </a:ext>
                      </a:extLst>
                    </a:blip>
                    <a:stretch>
                      <a:fillRect/>
                    </a:stretch>
                  </pic:blipFill>
                  <pic:spPr>
                    <a:xfrm>
                      <a:off x="0" y="0"/>
                      <a:ext cx="6080299" cy="283464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B48EB1E" w14:textId="1A925AA6" w:rsidR="002643E7" w:rsidRPr="00C377DE" w:rsidRDefault="007155A3" w:rsidP="00500760">
      <w:pPr>
        <w:shd w:val="clear" w:color="auto" w:fill="FFFFFF"/>
        <w:spacing w:line="276" w:lineRule="auto"/>
        <w:jc w:val="center"/>
        <w:rPr>
          <w:rFonts w:ascii="Arial" w:hAnsi="Arial" w:cs="Arial"/>
        </w:rPr>
      </w:pPr>
      <w:r w:rsidRPr="00C377DE">
        <w:rPr>
          <w:rFonts w:ascii="Arial" w:hAnsi="Arial" w:cs="Arial"/>
          <w:noProof/>
        </w:rPr>
        <w:lastRenderedPageBreak/>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hyperlink r:id="rId31" w:history="1"/>
    </w:p>
    <w:sectPr w:rsidR="002643E7" w:rsidRPr="00C377DE"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5CA112" w14:textId="77777777" w:rsidR="002C49D8" w:rsidRDefault="002C49D8" w:rsidP="00915C1C">
      <w:r>
        <w:separator/>
      </w:r>
    </w:p>
  </w:endnote>
  <w:endnote w:type="continuationSeparator" w:id="0">
    <w:p w14:paraId="5D5CFD31" w14:textId="77777777" w:rsidR="002C49D8" w:rsidRDefault="002C49D8"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notTrueType/>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2D28DA" w14:textId="77777777" w:rsidR="002C49D8" w:rsidRDefault="002C49D8" w:rsidP="00915C1C">
      <w:r>
        <w:separator/>
      </w:r>
    </w:p>
  </w:footnote>
  <w:footnote w:type="continuationSeparator" w:id="0">
    <w:p w14:paraId="5074E4EB" w14:textId="77777777" w:rsidR="002C49D8" w:rsidRDefault="002C49D8"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9"/>
  </w:num>
  <w:num w:numId="2" w16cid:durableId="762191472">
    <w:abstractNumId w:val="36"/>
  </w:num>
  <w:num w:numId="3" w16cid:durableId="1053307564">
    <w:abstractNumId w:val="10"/>
  </w:num>
  <w:num w:numId="4" w16cid:durableId="1791388571">
    <w:abstractNumId w:val="30"/>
  </w:num>
  <w:num w:numId="5" w16cid:durableId="153299507">
    <w:abstractNumId w:val="14"/>
  </w:num>
  <w:num w:numId="6" w16cid:durableId="1774088009">
    <w:abstractNumId w:val="34"/>
  </w:num>
  <w:num w:numId="7" w16cid:durableId="652635228">
    <w:abstractNumId w:val="16"/>
  </w:num>
  <w:num w:numId="8" w16cid:durableId="793214628">
    <w:abstractNumId w:val="45"/>
  </w:num>
  <w:num w:numId="9" w16cid:durableId="252982688">
    <w:abstractNumId w:val="31"/>
  </w:num>
  <w:num w:numId="10" w16cid:durableId="1954630831">
    <w:abstractNumId w:val="44"/>
  </w:num>
  <w:num w:numId="11" w16cid:durableId="1260286144">
    <w:abstractNumId w:val="23"/>
  </w:num>
  <w:num w:numId="12" w16cid:durableId="1280143932">
    <w:abstractNumId w:val="4"/>
  </w:num>
  <w:num w:numId="13" w16cid:durableId="1618560417">
    <w:abstractNumId w:val="39"/>
  </w:num>
  <w:num w:numId="14" w16cid:durableId="872612793">
    <w:abstractNumId w:val="1"/>
  </w:num>
  <w:num w:numId="15" w16cid:durableId="664629525">
    <w:abstractNumId w:val="42"/>
  </w:num>
  <w:num w:numId="16" w16cid:durableId="1565219140">
    <w:abstractNumId w:val="26"/>
  </w:num>
  <w:num w:numId="17" w16cid:durableId="1882325237">
    <w:abstractNumId w:val="27"/>
  </w:num>
  <w:num w:numId="18" w16cid:durableId="676152607">
    <w:abstractNumId w:val="0"/>
  </w:num>
  <w:num w:numId="19" w16cid:durableId="1001934838">
    <w:abstractNumId w:val="48"/>
  </w:num>
  <w:num w:numId="20" w16cid:durableId="1918008387">
    <w:abstractNumId w:val="47"/>
  </w:num>
  <w:num w:numId="21" w16cid:durableId="59645083">
    <w:abstractNumId w:val="12"/>
  </w:num>
  <w:num w:numId="22" w16cid:durableId="1930431767">
    <w:abstractNumId w:val="37"/>
  </w:num>
  <w:num w:numId="23" w16cid:durableId="1574005825">
    <w:abstractNumId w:val="35"/>
  </w:num>
  <w:num w:numId="24" w16cid:durableId="667254028">
    <w:abstractNumId w:val="50"/>
  </w:num>
  <w:num w:numId="25" w16cid:durableId="1072504003">
    <w:abstractNumId w:val="8"/>
  </w:num>
  <w:num w:numId="26" w16cid:durableId="1064990898">
    <w:abstractNumId w:val="19"/>
  </w:num>
  <w:num w:numId="27" w16cid:durableId="522935799">
    <w:abstractNumId w:val="3"/>
  </w:num>
  <w:num w:numId="28" w16cid:durableId="972564444">
    <w:abstractNumId w:val="28"/>
  </w:num>
  <w:num w:numId="29" w16cid:durableId="990329300">
    <w:abstractNumId w:val="11"/>
  </w:num>
  <w:num w:numId="30" w16cid:durableId="1659267307">
    <w:abstractNumId w:val="32"/>
  </w:num>
  <w:num w:numId="31" w16cid:durableId="381758314">
    <w:abstractNumId w:val="22"/>
  </w:num>
  <w:num w:numId="32" w16cid:durableId="2110658416">
    <w:abstractNumId w:val="25"/>
  </w:num>
  <w:num w:numId="33" w16cid:durableId="1459178404">
    <w:abstractNumId w:val="18"/>
  </w:num>
  <w:num w:numId="34" w16cid:durableId="715659935">
    <w:abstractNumId w:val="49"/>
  </w:num>
  <w:num w:numId="35" w16cid:durableId="1603565153">
    <w:abstractNumId w:val="20"/>
  </w:num>
  <w:num w:numId="36" w16cid:durableId="1159223722">
    <w:abstractNumId w:val="13"/>
  </w:num>
  <w:num w:numId="37" w16cid:durableId="1897936668">
    <w:abstractNumId w:val="41"/>
  </w:num>
  <w:num w:numId="38" w16cid:durableId="265114305">
    <w:abstractNumId w:val="5"/>
  </w:num>
  <w:num w:numId="39" w16cid:durableId="1021860112">
    <w:abstractNumId w:val="2"/>
  </w:num>
  <w:num w:numId="40" w16cid:durableId="668288912">
    <w:abstractNumId w:val="17"/>
  </w:num>
  <w:num w:numId="41" w16cid:durableId="832915642">
    <w:abstractNumId w:val="40"/>
  </w:num>
  <w:num w:numId="42" w16cid:durableId="1096093852">
    <w:abstractNumId w:val="38"/>
  </w:num>
  <w:num w:numId="43" w16cid:durableId="1171214337">
    <w:abstractNumId w:val="46"/>
  </w:num>
  <w:num w:numId="44" w16cid:durableId="817383925">
    <w:abstractNumId w:val="52"/>
  </w:num>
  <w:num w:numId="45" w16cid:durableId="1613900122">
    <w:abstractNumId w:val="24"/>
  </w:num>
  <w:num w:numId="46" w16cid:durableId="304819173">
    <w:abstractNumId w:val="7"/>
  </w:num>
  <w:num w:numId="47" w16cid:durableId="72047866">
    <w:abstractNumId w:val="9"/>
  </w:num>
  <w:num w:numId="48" w16cid:durableId="1186288917">
    <w:abstractNumId w:val="51"/>
  </w:num>
  <w:num w:numId="49" w16cid:durableId="2130708235">
    <w:abstractNumId w:val="33"/>
  </w:num>
  <w:num w:numId="50" w16cid:durableId="721750225">
    <w:abstractNumId w:val="21"/>
  </w:num>
  <w:num w:numId="51" w16cid:durableId="368727912">
    <w:abstractNumId w:val="15"/>
  </w:num>
  <w:num w:numId="52" w16cid:durableId="604925307">
    <w:abstractNumId w:val="43"/>
  </w:num>
  <w:num w:numId="53" w16cid:durableId="895631020">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1585"/>
    <w:rsid w:val="000D2F99"/>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0F29"/>
    <w:rsid w:val="00141FAF"/>
    <w:rsid w:val="00142255"/>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6578"/>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0F62"/>
    <w:rsid w:val="00211EE9"/>
    <w:rsid w:val="002121EA"/>
    <w:rsid w:val="00212A7F"/>
    <w:rsid w:val="002143D4"/>
    <w:rsid w:val="00217877"/>
    <w:rsid w:val="00227DFF"/>
    <w:rsid w:val="0023122D"/>
    <w:rsid w:val="0023169C"/>
    <w:rsid w:val="002319B7"/>
    <w:rsid w:val="00232C45"/>
    <w:rsid w:val="002338E5"/>
    <w:rsid w:val="00234B20"/>
    <w:rsid w:val="00235055"/>
    <w:rsid w:val="002368E9"/>
    <w:rsid w:val="0024279F"/>
    <w:rsid w:val="002446D6"/>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35DA"/>
    <w:rsid w:val="002C4272"/>
    <w:rsid w:val="002C49D8"/>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2698"/>
    <w:rsid w:val="00423B16"/>
    <w:rsid w:val="00426A84"/>
    <w:rsid w:val="004271EC"/>
    <w:rsid w:val="00427E23"/>
    <w:rsid w:val="00430BE3"/>
    <w:rsid w:val="0043187C"/>
    <w:rsid w:val="004334D9"/>
    <w:rsid w:val="004343F6"/>
    <w:rsid w:val="00435697"/>
    <w:rsid w:val="00435EEF"/>
    <w:rsid w:val="004429E5"/>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C03"/>
    <w:rsid w:val="00770D35"/>
    <w:rsid w:val="00774B8C"/>
    <w:rsid w:val="00776C33"/>
    <w:rsid w:val="00781BFE"/>
    <w:rsid w:val="007824D0"/>
    <w:rsid w:val="007833E7"/>
    <w:rsid w:val="00784544"/>
    <w:rsid w:val="00785654"/>
    <w:rsid w:val="00786026"/>
    <w:rsid w:val="007911EF"/>
    <w:rsid w:val="00794CC9"/>
    <w:rsid w:val="00795638"/>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503B"/>
    <w:rsid w:val="007E118A"/>
    <w:rsid w:val="007E4623"/>
    <w:rsid w:val="007E4F92"/>
    <w:rsid w:val="007E5173"/>
    <w:rsid w:val="007E5C23"/>
    <w:rsid w:val="007E6291"/>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4282"/>
    <w:rsid w:val="00985B4E"/>
    <w:rsid w:val="00986420"/>
    <w:rsid w:val="00986D18"/>
    <w:rsid w:val="009877C5"/>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C0791"/>
    <w:rsid w:val="009C5D1C"/>
    <w:rsid w:val="009C68EB"/>
    <w:rsid w:val="009C73AE"/>
    <w:rsid w:val="009C7A4C"/>
    <w:rsid w:val="009D07A9"/>
    <w:rsid w:val="009D0BCE"/>
    <w:rsid w:val="009D27D4"/>
    <w:rsid w:val="009D293D"/>
    <w:rsid w:val="009D7C0A"/>
    <w:rsid w:val="009E093E"/>
    <w:rsid w:val="009E0E03"/>
    <w:rsid w:val="009E130B"/>
    <w:rsid w:val="009E1363"/>
    <w:rsid w:val="009E1999"/>
    <w:rsid w:val="009E1ADF"/>
    <w:rsid w:val="009E2456"/>
    <w:rsid w:val="009E3F7E"/>
    <w:rsid w:val="009E513E"/>
    <w:rsid w:val="009E5B83"/>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0AC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3D85"/>
    <w:rsid w:val="00BE636D"/>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06B1"/>
    <w:rsid w:val="00CF1B5C"/>
    <w:rsid w:val="00CF200C"/>
    <w:rsid w:val="00CF2D94"/>
    <w:rsid w:val="00CF3ABF"/>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0EA"/>
    <w:rsid w:val="00DD4B09"/>
    <w:rsid w:val="00DE0F15"/>
    <w:rsid w:val="00DE221F"/>
    <w:rsid w:val="00DE28F2"/>
    <w:rsid w:val="00DE296C"/>
    <w:rsid w:val="00DE36DC"/>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785D"/>
    <w:rsid w:val="00E52777"/>
    <w:rsid w:val="00E55091"/>
    <w:rsid w:val="00E564F0"/>
    <w:rsid w:val="00E5677E"/>
    <w:rsid w:val="00E62C24"/>
    <w:rsid w:val="00E64081"/>
    <w:rsid w:val="00E64284"/>
    <w:rsid w:val="00E64B2F"/>
    <w:rsid w:val="00E65671"/>
    <w:rsid w:val="00E65BC5"/>
    <w:rsid w:val="00E665CB"/>
    <w:rsid w:val="00E724C5"/>
    <w:rsid w:val="00E764FC"/>
    <w:rsid w:val="00E8022C"/>
    <w:rsid w:val="00E82C28"/>
    <w:rsid w:val="00E83F86"/>
    <w:rsid w:val="00E84958"/>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13C1A"/>
    <w:rsid w:val="00F1674C"/>
    <w:rsid w:val="00F17396"/>
    <w:rsid w:val="00F266F9"/>
    <w:rsid w:val="00F303B0"/>
    <w:rsid w:val="00F30A5D"/>
    <w:rsid w:val="00F324F7"/>
    <w:rsid w:val="00F35FA9"/>
    <w:rsid w:val="00F36606"/>
    <w:rsid w:val="00F371A8"/>
    <w:rsid w:val="00F435A6"/>
    <w:rsid w:val="00F4389D"/>
    <w:rsid w:val="00F44448"/>
    <w:rsid w:val="00F47DB2"/>
    <w:rsid w:val="00F502A7"/>
    <w:rsid w:val="00F51CCF"/>
    <w:rsid w:val="00F5421D"/>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703A"/>
    <w:rsid w:val="00FC00F8"/>
    <w:rsid w:val="00FC0F97"/>
    <w:rsid w:val="00FC14A9"/>
    <w:rsid w:val="00FC1AB3"/>
    <w:rsid w:val="00FC2318"/>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ruralminds.org/resilience" TargetMode="External"/><Relationship Id="rId26" Type="http://schemas.openxmlformats.org/officeDocument/2006/relationships/hyperlink" Target="https://www.nationalgrange.org/wp-content/uploads/2023/11/2024-National-Grange-Contest-Guide.pdf" TargetMode="External"/><Relationship Id="rId3" Type="http://schemas.openxmlformats.org/officeDocument/2006/relationships/styles" Target="styles.xml"/><Relationship Id="rId21" Type="http://schemas.openxmlformats.org/officeDocument/2006/relationships/hyperlink" Target="https://www.nyu.edu/about/news-publications/news/2023/october/JAMA-988-Lifeline.html" TargetMode="External"/><Relationship Id="rId7" Type="http://schemas.openxmlformats.org/officeDocument/2006/relationships/endnotes" Target="endnotes.xml"/><Relationship Id="rId12" Type="http://schemas.openxmlformats.org/officeDocument/2006/relationships/hyperlink" Target="mailto:champ@nationalgrange.org?subject=Patrons%20Chain%20response" TargetMode="External"/><Relationship Id="rId17" Type="http://schemas.openxmlformats.org/officeDocument/2006/relationships/hyperlink" Target="http://www.ruralmind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unr.edu/nevada-today/news/2023/ag-stress-survey" TargetMode="External"/><Relationship Id="rId20" Type="http://schemas.openxmlformats.org/officeDocument/2006/relationships/hyperlink" Target="https://www.congress.gov/118/bills/hr5246/BILLS-118hr5246ih.htm"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nationalgrange.org/distinguished/"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beller@nationalgrange.org?subject=Advocacy%20Playbook%20response" TargetMode="External"/><Relationship Id="rId23" Type="http://schemas.openxmlformats.org/officeDocument/2006/relationships/image" Target="media/image5.png"/><Relationship Id="rId28" Type="http://schemas.openxmlformats.org/officeDocument/2006/relationships/hyperlink" Target="https://www.grangestore.org/jewelry" TargetMode="External"/><Relationship Id="rId10" Type="http://schemas.openxmlformats.org/officeDocument/2006/relationships/image" Target="media/image2.png"/><Relationship Id="rId19" Type="http://schemas.openxmlformats.org/officeDocument/2006/relationships/hyperlink" Target="https://www.nifa.usda.gov/grants/programs/farm-ranch-stress-assistance-network-frsan" TargetMode="External"/><Relationship Id="rId31" Type="http://schemas.openxmlformats.org/officeDocument/2006/relationships/hyperlink" Target="http://odpbusiness.com/grange"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champ@nationalgrange.org?subject=Work%20Group%20volunteer"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9.png"/><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1434</Words>
  <Characters>8174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2023-12-12T21:56:00Z</cp:lastPrinted>
  <dcterms:created xsi:type="dcterms:W3CDTF">2023-12-20T19:41:00Z</dcterms:created>
  <dcterms:modified xsi:type="dcterms:W3CDTF">2023-12-20T21:00:00Z</dcterms:modified>
</cp:coreProperties>
</file>